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8D" w:rsidRDefault="00DF498D">
      <w:bookmarkStart w:id="0" w:name="_GoBack"/>
      <w:bookmarkEnd w:id="0"/>
    </w:p>
    <w:p w:rsidR="00DF498D" w:rsidRDefault="00DF498D"/>
    <w:p w:rsidR="00DF498D" w:rsidRDefault="00DF498D"/>
    <w:p w:rsidR="00DF498D" w:rsidRDefault="00DF498D"/>
    <w:p w:rsidR="00DF498D" w:rsidRDefault="00DF498D"/>
    <w:p w:rsidR="00DF498D" w:rsidRPr="00CC3D5C" w:rsidRDefault="00DF498D">
      <w:pPr>
        <w:rPr>
          <w:sz w:val="48"/>
          <w:szCs w:val="48"/>
        </w:rPr>
      </w:pPr>
      <w:smartTag w:uri="urn:schemas-microsoft-com:office:smarttags" w:element="place">
        <w:smartTag w:uri="urn:schemas-microsoft-com:office:smarttags" w:element="PlaceName">
          <w:r w:rsidRPr="00CC3D5C">
            <w:rPr>
              <w:sz w:val="48"/>
              <w:szCs w:val="48"/>
            </w:rPr>
            <w:t>Leon</w:t>
          </w:r>
        </w:smartTag>
        <w:r w:rsidRPr="00CC3D5C">
          <w:rPr>
            <w:sz w:val="48"/>
            <w:szCs w:val="48"/>
          </w:rPr>
          <w:t xml:space="preserve"> </w:t>
        </w:r>
        <w:smartTag w:uri="urn:schemas-microsoft-com:office:smarttags" w:element="PlaceName">
          <w:r w:rsidRPr="00CC3D5C">
            <w:rPr>
              <w:sz w:val="48"/>
              <w:szCs w:val="48"/>
            </w:rPr>
            <w:t>County</w:t>
          </w:r>
        </w:smartTag>
      </w:smartTag>
    </w:p>
    <w:p w:rsidR="00DF498D" w:rsidRPr="00CC3D5C" w:rsidRDefault="00DF498D">
      <w:pPr>
        <w:rPr>
          <w:sz w:val="48"/>
          <w:szCs w:val="48"/>
        </w:rPr>
      </w:pPr>
      <w:r w:rsidRPr="00CC3D5C">
        <w:rPr>
          <w:sz w:val="48"/>
          <w:szCs w:val="48"/>
        </w:rPr>
        <w:t>Modification to Florida Department of Transportation</w:t>
      </w:r>
    </w:p>
    <w:p w:rsidR="00DF498D" w:rsidRPr="00CC3D5C" w:rsidRDefault="00DF498D">
      <w:pPr>
        <w:rPr>
          <w:sz w:val="48"/>
          <w:szCs w:val="48"/>
        </w:rPr>
      </w:pPr>
      <w:r w:rsidRPr="00CC3D5C">
        <w:rPr>
          <w:sz w:val="48"/>
          <w:szCs w:val="48"/>
        </w:rPr>
        <w:t>Standard Specification for Road and Bridge Construction</w:t>
      </w:r>
    </w:p>
    <w:p w:rsidR="00DF498D" w:rsidRPr="00CC3D5C" w:rsidRDefault="00DF498D">
      <w:pPr>
        <w:rPr>
          <w:sz w:val="48"/>
          <w:szCs w:val="48"/>
        </w:rPr>
      </w:pPr>
      <w:r w:rsidRPr="00CC3D5C">
        <w:rPr>
          <w:sz w:val="48"/>
          <w:szCs w:val="48"/>
        </w:rPr>
        <w:t>2010</w:t>
      </w:r>
    </w:p>
    <w:p w:rsidR="00DF498D" w:rsidRDefault="00DF498D"/>
    <w:p w:rsidR="00DF498D" w:rsidRDefault="00DF498D"/>
    <w:p w:rsidR="00DF498D" w:rsidRDefault="00DF498D"/>
    <w:p w:rsidR="00DF498D" w:rsidRDefault="00DF498D"/>
    <w:p w:rsidR="00DF498D" w:rsidRDefault="00DF498D" w:rsidP="00CC3D5C">
      <w:pPr>
        <w:ind w:left="1440" w:hanging="1440"/>
      </w:pPr>
      <w:r>
        <w:t>Submitted By:</w:t>
      </w:r>
      <w:r>
        <w:tab/>
        <w:t xml:space="preserve"> PBS&amp;J an Atkins Company                                                                                                                       2639 North Monroe Bldg C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32303</w:t>
          </w:r>
        </w:smartTag>
      </w:smartTag>
      <w:r>
        <w:t xml:space="preserve">                                                                                                                850-575-1800                                                                                                                             </w:t>
      </w:r>
      <w:smartTag w:uri="urn:schemas-microsoft-com:office:smarttags" w:element="date">
        <w:smartTagPr>
          <w:attr w:name="Month" w:val="2"/>
          <w:attr w:name="Day" w:val="7"/>
          <w:attr w:name="Year" w:val="2011"/>
        </w:smartTagPr>
        <w:r>
          <w:t>February 7, 2011</w:t>
        </w:r>
      </w:smartTag>
    </w:p>
    <w:p w:rsidR="00DF498D" w:rsidRDefault="00DF498D">
      <w:r>
        <w:tab/>
      </w:r>
    </w:p>
    <w:p w:rsidR="00DF498D" w:rsidRDefault="00DF498D"/>
    <w:p w:rsidR="00DF498D" w:rsidRDefault="00DF498D"/>
    <w:p w:rsidR="00DF498D" w:rsidRDefault="00DF498D">
      <w:smartTag w:uri="urn:schemas-microsoft-com:office:smarttags" w:element="place">
        <w:smartTag w:uri="urn:schemas-microsoft-com:office:smarttags" w:element="PlaceName">
          <w:r>
            <w:lastRenderedPageBreak/>
            <w:t>Leon</w:t>
          </w:r>
        </w:smartTag>
        <w:r>
          <w:t xml:space="preserve"> </w:t>
        </w:r>
        <w:smartTag w:uri="urn:schemas-microsoft-com:office:smarttags" w:element="PlaceName">
          <w:r>
            <w:t>County</w:t>
          </w:r>
        </w:smartTag>
      </w:smartTag>
      <w:r>
        <w:t xml:space="preserve"> – Supplemental Special Specifications to the Florida Department of Transportation (FDOT) Standard Specifications for Road and Bridge Construction.</w:t>
      </w:r>
    </w:p>
    <w:p w:rsidR="00DF498D" w:rsidRDefault="00DF498D">
      <w:r>
        <w:t>Leon County hereby adopts the Florida Department of Transportation Standard Specifications for Road and Bridge Construction 2010 or latest edition together with all updates in its entirety as part of its guiding standards for construction except as amended by these supplemental specifications.  In the event of a conflict between the Florida Department of Transportation’s standard specification and these supplemental specifications or project specific specifications, the order of governance is:</w:t>
      </w:r>
    </w:p>
    <w:p w:rsidR="00DF498D" w:rsidRDefault="00DF498D">
      <w:r>
        <w:t>Project Specific Specifications</w:t>
      </w:r>
    </w:p>
    <w:p w:rsidR="00DF498D" w:rsidRDefault="00DF498D">
      <w:r>
        <w:t>Supplemental Special Specifications</w:t>
      </w:r>
    </w:p>
    <w:p w:rsidR="00DF498D" w:rsidRDefault="00DF498D">
      <w:r>
        <w:t>FDOT Standard Specifications</w:t>
      </w:r>
    </w:p>
    <w:p w:rsidR="00DF498D" w:rsidRDefault="00DF498D">
      <w:r>
        <w:t>The same order of control also applies to silence of specification the default is the next higher level.</w:t>
      </w:r>
    </w:p>
    <w:p w:rsidR="00DF498D" w:rsidRDefault="00DF498D">
      <w:r>
        <w:t>If the Standard Specification section is not referenced in this document, it is considered unaltered and remains in force as written with the exception of the general substitution of definitions listed below.</w:t>
      </w:r>
    </w:p>
    <w:p w:rsidR="00DF498D" w:rsidRDefault="00DF498D">
      <w:pPr>
        <w:rPr>
          <w:b/>
          <w:bCs/>
        </w:rPr>
      </w:pPr>
      <w:r w:rsidRPr="00BF304A">
        <w:rPr>
          <w:b/>
          <w:bCs/>
        </w:rPr>
        <w:t>Division 1 General Requirements is modified as follows:</w:t>
      </w:r>
    </w:p>
    <w:p w:rsidR="00DF498D" w:rsidRPr="00BF304A" w:rsidRDefault="00DF498D">
      <w:pPr>
        <w:rPr>
          <w:b/>
          <w:bCs/>
        </w:rPr>
      </w:pPr>
      <w:r w:rsidRPr="00BF304A">
        <w:rPr>
          <w:b/>
          <w:bCs/>
        </w:rPr>
        <w:t>Section 1</w:t>
      </w:r>
      <w:r>
        <w:rPr>
          <w:b/>
          <w:bCs/>
        </w:rPr>
        <w:t>: Definition and Terms</w:t>
      </w:r>
    </w:p>
    <w:p w:rsidR="00DF498D" w:rsidRDefault="00DF498D">
      <w:r w:rsidRPr="00BF304A">
        <w:rPr>
          <w:b/>
          <w:bCs/>
        </w:rPr>
        <w:t xml:space="preserve">Department </w:t>
      </w:r>
      <w:r>
        <w:rPr>
          <w:b/>
          <w:bCs/>
        </w:rPr>
        <w:t xml:space="preserve">- </w:t>
      </w:r>
      <w:r>
        <w:t xml:space="preserve">shall be revised to be </w:t>
      </w:r>
      <w:smartTag w:uri="urn:schemas-microsoft-com:office:smarttags" w:element="place">
        <w:smartTag w:uri="urn:schemas-microsoft-com:office:smarttags" w:element="PlaceName">
          <w:r>
            <w:t>Leon</w:t>
          </w:r>
        </w:smartTag>
        <w:r>
          <w:t xml:space="preserve"> </w:t>
        </w:r>
        <w:smartTag w:uri="urn:schemas-microsoft-com:office:smarttags" w:element="PlaceName">
          <w:r>
            <w:t>County</w:t>
          </w:r>
        </w:smartTag>
      </w:smartTag>
      <w:r>
        <w:t xml:space="preserve"> throughout the entire Specifications unless specifically noted otherwise in this document.</w:t>
      </w:r>
    </w:p>
    <w:p w:rsidR="00DF498D" w:rsidRDefault="00DF498D">
      <w:pPr>
        <w:autoSpaceDE w:val="0"/>
        <w:autoSpaceDN w:val="0"/>
        <w:adjustRightInd w:val="0"/>
        <w:spacing w:after="0" w:line="240" w:lineRule="auto"/>
      </w:pPr>
      <w:r>
        <w:rPr>
          <w:b/>
          <w:bCs/>
        </w:rPr>
        <w:t>Engineer</w:t>
      </w:r>
      <w:r w:rsidRPr="00E24C87">
        <w:rPr>
          <w:b/>
          <w:bCs/>
        </w:rPr>
        <w:t xml:space="preserve"> -</w:t>
      </w:r>
      <w:r w:rsidRPr="00564B11">
        <w:t xml:space="preserve"> </w:t>
      </w:r>
      <w:r w:rsidRPr="00564B11">
        <w:rPr>
          <w:color w:val="000000"/>
        </w:rPr>
        <w:t xml:space="preserve">Engineer shall be revised to mean the Leon County </w:t>
      </w:r>
      <w:r>
        <w:rPr>
          <w:color w:val="000000"/>
        </w:rPr>
        <w:t xml:space="preserve">Engineer </w:t>
      </w:r>
      <w:r w:rsidRPr="00564B11">
        <w:rPr>
          <w:color w:val="000000"/>
        </w:rPr>
        <w:t>or designee throughout the Specifications unless noted elsewhere in this document.</w:t>
      </w:r>
    </w:p>
    <w:p w:rsidR="00DF498D" w:rsidRDefault="00DF498D">
      <w:pPr>
        <w:spacing w:after="0"/>
        <w:rPr>
          <w:b/>
          <w:bCs/>
        </w:rPr>
      </w:pPr>
    </w:p>
    <w:p w:rsidR="00DF498D" w:rsidRDefault="00DF498D">
      <w:pPr>
        <w:spacing w:after="0"/>
        <w:rPr>
          <w:b/>
          <w:bCs/>
        </w:rPr>
      </w:pPr>
      <w:r w:rsidRPr="00BF304A">
        <w:rPr>
          <w:b/>
          <w:bCs/>
        </w:rPr>
        <w:t>Section 2</w:t>
      </w:r>
      <w:r>
        <w:rPr>
          <w:b/>
          <w:bCs/>
        </w:rPr>
        <w:t>:</w:t>
      </w:r>
      <w:r w:rsidRPr="00BF304A">
        <w:rPr>
          <w:b/>
          <w:bCs/>
        </w:rPr>
        <w:t xml:space="preserve"> Proposal, Requirements and Conditions</w:t>
      </w:r>
    </w:p>
    <w:p w:rsidR="00DF498D" w:rsidRDefault="00DF498D">
      <w:r>
        <w:t>Delete this Section in its entirety  with the exception of the retention of Section 2-1 requiring bidders be prequalified with the Florida Department of Transportation and Section 2-4 requiring the contractor to review the plans, site etc..  Replace all remaining sections with Leon County Standard Bid procedures included in the front end of all bid documents.</w:t>
      </w:r>
    </w:p>
    <w:p w:rsidR="00DF498D" w:rsidRPr="00C65460" w:rsidRDefault="00DF498D">
      <w:pPr>
        <w:rPr>
          <w:b/>
          <w:bCs/>
        </w:rPr>
      </w:pPr>
      <w:r w:rsidRPr="00C65460">
        <w:rPr>
          <w:b/>
          <w:bCs/>
        </w:rPr>
        <w:t>Section 3</w:t>
      </w:r>
      <w:r>
        <w:rPr>
          <w:b/>
          <w:bCs/>
        </w:rPr>
        <w:t>:</w:t>
      </w:r>
      <w:r w:rsidRPr="00C65460">
        <w:rPr>
          <w:b/>
          <w:bCs/>
        </w:rPr>
        <w:t xml:space="preserve"> Award and Execution of Contract</w:t>
      </w:r>
    </w:p>
    <w:p w:rsidR="00DF498D" w:rsidRDefault="00DF498D">
      <w:r>
        <w:t>Delete in its entirety and replace with Leon County Standard award and bond requirements included with every contract.</w:t>
      </w:r>
    </w:p>
    <w:p w:rsidR="00DF498D" w:rsidRPr="00EF1AD3" w:rsidRDefault="00DF498D">
      <w:pPr>
        <w:rPr>
          <w:b/>
          <w:bCs/>
        </w:rPr>
      </w:pPr>
      <w:r w:rsidRPr="00EF1AD3">
        <w:rPr>
          <w:b/>
          <w:bCs/>
        </w:rPr>
        <w:t>Section 5</w:t>
      </w:r>
      <w:r>
        <w:rPr>
          <w:b/>
          <w:bCs/>
        </w:rPr>
        <w:t>:</w:t>
      </w:r>
      <w:r w:rsidRPr="00EF1AD3">
        <w:rPr>
          <w:b/>
          <w:bCs/>
        </w:rPr>
        <w:t xml:space="preserve"> Control of Work</w:t>
      </w:r>
    </w:p>
    <w:p w:rsidR="00DF498D" w:rsidRDefault="00DF498D">
      <w:r w:rsidRPr="006C34DA">
        <w:rPr>
          <w:b/>
          <w:bCs/>
        </w:rPr>
        <w:t>5-4</w:t>
      </w:r>
      <w:r>
        <w:rPr>
          <w:b/>
          <w:bCs/>
        </w:rPr>
        <w:t>:</w:t>
      </w:r>
      <w:r>
        <w:t xml:space="preserve"> Modify to add: The notification of an error or omission in the contract documents shall be made in written form. The County must respond in writing before the contractor proceeds with work associated with the error or omission.</w:t>
      </w:r>
    </w:p>
    <w:p w:rsidR="00DF498D" w:rsidRDefault="00DF498D">
      <w:r w:rsidRPr="006C34DA">
        <w:rPr>
          <w:b/>
          <w:bCs/>
        </w:rPr>
        <w:lastRenderedPageBreak/>
        <w:t>5-5 and 5-6</w:t>
      </w:r>
      <w:r>
        <w:rPr>
          <w:b/>
          <w:bCs/>
        </w:rPr>
        <w:t>:</w:t>
      </w:r>
      <w:r>
        <w:t xml:space="preserve"> Replace </w:t>
      </w:r>
      <w:r w:rsidRPr="00281B73">
        <w:rPr>
          <w:i/>
          <w:iCs/>
        </w:rPr>
        <w:t>The Director, Office of Construction</w:t>
      </w:r>
      <w:r>
        <w:t xml:space="preserve"> with </w:t>
      </w:r>
      <w:r w:rsidRPr="00281B73">
        <w:rPr>
          <w:b/>
          <w:bCs/>
          <w:i/>
          <w:iCs/>
        </w:rPr>
        <w:t xml:space="preserve">the </w:t>
      </w:r>
      <w:smartTag w:uri="urn:schemas-microsoft-com:office:smarttags" w:element="place">
        <w:smartTag w:uri="urn:schemas-microsoft-com:office:smarttags" w:element="PlaceName">
          <w:r w:rsidRPr="00281B73">
            <w:rPr>
              <w:b/>
              <w:bCs/>
              <w:i/>
              <w:iCs/>
            </w:rPr>
            <w:t>Leon</w:t>
          </w:r>
        </w:smartTag>
        <w:r w:rsidRPr="00281B73">
          <w:rPr>
            <w:b/>
            <w:bCs/>
            <w:i/>
            <w:iCs/>
          </w:rPr>
          <w:t xml:space="preserve"> </w:t>
        </w:r>
        <w:smartTag w:uri="urn:schemas-microsoft-com:office:smarttags" w:element="PlaceName">
          <w:r w:rsidRPr="00281B73">
            <w:rPr>
              <w:b/>
              <w:bCs/>
              <w:i/>
              <w:iCs/>
            </w:rPr>
            <w:t>County</w:t>
          </w:r>
        </w:smartTag>
      </w:smartTag>
      <w:r>
        <w:rPr>
          <w:b/>
          <w:bCs/>
          <w:i/>
          <w:iCs/>
        </w:rPr>
        <w:t xml:space="preserve"> Engineer or his designee</w:t>
      </w:r>
      <w:r>
        <w:t>.</w:t>
      </w:r>
    </w:p>
    <w:p w:rsidR="00DF498D" w:rsidRDefault="00DF498D">
      <w:r w:rsidRPr="006C34DA">
        <w:rPr>
          <w:b/>
          <w:bCs/>
        </w:rPr>
        <w:t>5-7.1</w:t>
      </w:r>
      <w:r>
        <w:rPr>
          <w:b/>
          <w:bCs/>
        </w:rPr>
        <w:t>:</w:t>
      </w:r>
      <w:r>
        <w:t xml:space="preserve"> Revise The</w:t>
      </w:r>
      <w:r w:rsidRPr="006C17A7">
        <w:rPr>
          <w:strike/>
        </w:rPr>
        <w:t xml:space="preserve"> Engineer</w:t>
      </w:r>
      <w:r>
        <w:t xml:space="preserve"> </w:t>
      </w:r>
      <w:r w:rsidRPr="006C17A7">
        <w:rPr>
          <w:u w:val="single"/>
        </w:rPr>
        <w:t>The Engineer of Record</w:t>
      </w:r>
      <w:r>
        <w:t xml:space="preserve"> will provide centerline control points …</w:t>
      </w:r>
    </w:p>
    <w:p w:rsidR="00DF498D" w:rsidRPr="00E111B0" w:rsidRDefault="00DF498D">
      <w:pPr>
        <w:rPr>
          <w:u w:val="single"/>
        </w:rPr>
      </w:pPr>
      <w:r w:rsidRPr="006C34DA">
        <w:rPr>
          <w:b/>
          <w:bCs/>
        </w:rPr>
        <w:t>5-7.3</w:t>
      </w:r>
      <w:r>
        <w:rPr>
          <w:b/>
          <w:bCs/>
        </w:rPr>
        <w:t>:</w:t>
      </w:r>
      <w:r>
        <w:t xml:space="preserve"> Revise the sentence:  Utilizing the control points furnished by the </w:t>
      </w:r>
      <w:r w:rsidRPr="006C17A7">
        <w:rPr>
          <w:strike/>
        </w:rPr>
        <w:t>Department</w:t>
      </w:r>
      <w:r w:rsidRPr="006C17A7">
        <w:t xml:space="preserve"> </w:t>
      </w:r>
      <w:r w:rsidRPr="00E111B0">
        <w:rPr>
          <w:u w:val="single"/>
        </w:rPr>
        <w:t>Engineer of Record</w:t>
      </w:r>
    </w:p>
    <w:p w:rsidR="00DF498D" w:rsidRDefault="00DF498D">
      <w:r w:rsidRPr="006C34DA">
        <w:rPr>
          <w:b/>
          <w:bCs/>
        </w:rPr>
        <w:t>5-9.1</w:t>
      </w:r>
      <w:r>
        <w:rPr>
          <w:b/>
          <w:bCs/>
        </w:rPr>
        <w:t>:</w:t>
      </w:r>
      <w:r>
        <w:t xml:space="preserve"> Modify to include: If the work was covered without a required inspection and the Engineer requests that it be uncovered for examination, the contractor shall do so at no expense to the Count y.</w:t>
      </w:r>
    </w:p>
    <w:p w:rsidR="00DF498D" w:rsidRDefault="00DF498D">
      <w:r w:rsidRPr="006C34DA">
        <w:rPr>
          <w:b/>
          <w:bCs/>
        </w:rPr>
        <w:t>5-12.2.1</w:t>
      </w:r>
      <w:r>
        <w:rPr>
          <w:b/>
          <w:bCs/>
        </w:rPr>
        <w:t>:</w:t>
      </w:r>
      <w:r>
        <w:t xml:space="preserve"> This section is revised to reduce the time frame for claims for extra work for project under $1,000,000 from 90 to 30 calendar days after final acceptance and for projects over $1,000,000 from 180 to 60 calendar days.  The same reduced time frames shall apply to claims pertaining to final estimate of quantities. </w:t>
      </w:r>
    </w:p>
    <w:p w:rsidR="00DF498D" w:rsidRDefault="00DF498D">
      <w:r w:rsidRPr="006C34DA">
        <w:rPr>
          <w:b/>
          <w:bCs/>
        </w:rPr>
        <w:t>5-12.2.2</w:t>
      </w:r>
      <w:r>
        <w:rPr>
          <w:b/>
          <w:bCs/>
        </w:rPr>
        <w:t>:</w:t>
      </w:r>
      <w:r>
        <w:t xml:space="preserve"> This section is revised to limit the time frame for projects under $1,000,000 from 90 to 30 calendar days after final acceptance and for projects over $1,000,000 from 180 to 60 calendar days. </w:t>
      </w:r>
    </w:p>
    <w:p w:rsidR="00DF498D" w:rsidRDefault="00DF498D">
      <w:r w:rsidRPr="006C34DA">
        <w:rPr>
          <w:b/>
          <w:bCs/>
        </w:rPr>
        <w:t>5-12.4</w:t>
      </w:r>
      <w:r>
        <w:rPr>
          <w:b/>
          <w:bCs/>
        </w:rPr>
        <w:t>:</w:t>
      </w:r>
      <w:r w:rsidRPr="006C34DA">
        <w:rPr>
          <w:b/>
          <w:bCs/>
        </w:rPr>
        <w:t xml:space="preserve"> </w:t>
      </w:r>
      <w:r>
        <w:t>This section is revised to reduce the time for County action on a claim for projects under $1,000,000 from 90 to 60 calendar days and for projects over $1,000,000 from 120 to 90 calendar days.</w:t>
      </w:r>
    </w:p>
    <w:p w:rsidR="00DF498D" w:rsidRDefault="00DF498D">
      <w:r w:rsidRPr="006C34DA">
        <w:rPr>
          <w:b/>
          <w:bCs/>
        </w:rPr>
        <w:t>5-12.5</w:t>
      </w:r>
      <w:r>
        <w:t>: Delete this section in its entirety. The County does not pay interest on claims</w:t>
      </w:r>
    </w:p>
    <w:p w:rsidR="00DF498D" w:rsidRDefault="00DF498D">
      <w:r w:rsidRPr="006C34DA">
        <w:rPr>
          <w:b/>
          <w:bCs/>
        </w:rPr>
        <w:t>5-12.13</w:t>
      </w:r>
      <w:r>
        <w:rPr>
          <w:b/>
          <w:bCs/>
        </w:rPr>
        <w:t>:</w:t>
      </w:r>
      <w:r>
        <w:t xml:space="preserve"> The Secretary of Transportation shall mean the </w:t>
      </w:r>
      <w:smartTag w:uri="urn:schemas-microsoft-com:office:smarttags" w:element="place">
        <w:smartTag w:uri="urn:schemas-microsoft-com:office:smarttags" w:element="PlaceName">
          <w:r>
            <w:t>Leon</w:t>
          </w:r>
        </w:smartTag>
        <w:r>
          <w:t xml:space="preserve"> </w:t>
        </w:r>
        <w:smartTag w:uri="urn:schemas-microsoft-com:office:smarttags" w:element="PlaceName">
          <w:r>
            <w:t>County</w:t>
          </w:r>
        </w:smartTag>
      </w:smartTag>
      <w:r>
        <w:t>.</w:t>
      </w:r>
    </w:p>
    <w:p w:rsidR="00DF498D" w:rsidRPr="007E2E22" w:rsidRDefault="00DF498D">
      <w:pPr>
        <w:rPr>
          <w:b/>
          <w:bCs/>
        </w:rPr>
      </w:pPr>
      <w:r w:rsidRPr="007E2E22">
        <w:rPr>
          <w:b/>
          <w:bCs/>
        </w:rPr>
        <w:t>Section 6-Control of Materials:</w:t>
      </w:r>
    </w:p>
    <w:p w:rsidR="00DF498D" w:rsidRDefault="00DF498D">
      <w:r>
        <w:t>Due to the interchanging of the responsibilities of the Florida Department of Transportation (FDOT) and the County and the need for the FDOT to retain some of its requirements, this section is deleted in its entirety and replaced in its entirety with the following verbiage. The assignments of responsibilities within this section shall be as stated</w:t>
      </w:r>
    </w:p>
    <w:p w:rsidR="00DF498D" w:rsidRPr="007E2E22" w:rsidRDefault="00DF498D">
      <w:pPr>
        <w:rPr>
          <w:b/>
          <w:bCs/>
        </w:rPr>
      </w:pPr>
      <w:r w:rsidRPr="007E2E22">
        <w:rPr>
          <w:b/>
          <w:bCs/>
        </w:rPr>
        <w:t>6-1</w:t>
      </w:r>
      <w:r>
        <w:rPr>
          <w:b/>
          <w:bCs/>
        </w:rPr>
        <w:t xml:space="preserve"> </w:t>
      </w:r>
      <w:r w:rsidRPr="007E2E22">
        <w:rPr>
          <w:b/>
          <w:bCs/>
        </w:rPr>
        <w:t>Acceptance Criteria</w:t>
      </w:r>
    </w:p>
    <w:p w:rsidR="00DF498D" w:rsidRDefault="00DF498D">
      <w:r w:rsidRPr="007E2E22">
        <w:rPr>
          <w:b/>
          <w:bCs/>
        </w:rPr>
        <w:t>6-1.1 General:</w:t>
      </w:r>
      <w:r>
        <w:t xml:space="preserve">  Acceptance of materials is based on the following criteria. All requirements may not apply to all materials. Use only materials in the work that meet the requirements of these Specifications. The Leon County Engineer or his designee may inspect and test any material, at points of production, distribution and use.</w:t>
      </w:r>
    </w:p>
    <w:p w:rsidR="00DF498D" w:rsidRDefault="00DF498D">
      <w:r w:rsidRPr="007E2E22">
        <w:rPr>
          <w:b/>
          <w:bCs/>
        </w:rPr>
        <w:t xml:space="preserve">6-1.2 Sampling and Testing: </w:t>
      </w:r>
      <w:r>
        <w:t xml:space="preserve">Use the Florida Department of Transportation’s current sampling identification and tracking system to provide related information and attach the information to each sample. Restore immediately any site from which material has been removed for sampling purposes to the pre-sampled condition with materials and construction methods used in the initial construction, at no additional cost to </w:t>
      </w:r>
      <w:smartTag w:uri="urn:schemas-microsoft-com:office:smarttags" w:element="place">
        <w:smartTag w:uri="urn:schemas-microsoft-com:office:smarttags" w:element="PlaceName">
          <w:r>
            <w:t>Leon</w:t>
          </w:r>
        </w:smartTag>
        <w:r>
          <w:t xml:space="preserve"> </w:t>
        </w:r>
        <w:smartTag w:uri="urn:schemas-microsoft-com:office:smarttags" w:element="PlaceName">
          <w:r>
            <w:t>County</w:t>
          </w:r>
        </w:smartTag>
      </w:smartTag>
      <w:r>
        <w:t>.</w:t>
      </w:r>
    </w:p>
    <w:p w:rsidR="00DF498D" w:rsidRDefault="00DF498D">
      <w:r>
        <w:t xml:space="preserve">Ensure when a material is delivered to the location as describe in the Contract Documents, there is enough material delivered to take samples, at no expense to </w:t>
      </w:r>
      <w:smartTag w:uri="urn:schemas-microsoft-com:office:smarttags" w:element="place">
        <w:smartTag w:uri="urn:schemas-microsoft-com:office:smarttags" w:element="PlaceName">
          <w:r>
            <w:t>Leon</w:t>
          </w:r>
        </w:smartTag>
        <w:r>
          <w:t xml:space="preserve"> </w:t>
        </w:r>
        <w:smartTag w:uri="urn:schemas-microsoft-com:office:smarttags" w:element="PlaceName">
          <w:r>
            <w:t>County</w:t>
          </w:r>
        </w:smartTag>
      </w:smartTag>
      <w:r>
        <w:t>.</w:t>
      </w:r>
    </w:p>
    <w:p w:rsidR="00DF498D" w:rsidRDefault="00DF498D">
      <w:r w:rsidRPr="007E2E22">
        <w:rPr>
          <w:b/>
          <w:bCs/>
        </w:rPr>
        <w:lastRenderedPageBreak/>
        <w:t>6-1.2.1 Pretest by Manufacturers:</w:t>
      </w:r>
      <w:r>
        <w:t xml:space="preserve">  Submit certified manufacturer’s test results to the Leon County Engineer or his designee for qualification and use on County projects. </w:t>
      </w:r>
      <w:smartTag w:uri="urn:schemas-microsoft-com:office:smarttags" w:element="place">
        <w:smartTag w:uri="urn:schemas-microsoft-com:office:smarttags" w:element="PlaceName">
          <w:r>
            <w:t>Leon</w:t>
          </w:r>
        </w:smartTag>
        <w:r>
          <w:t xml:space="preserve"> </w:t>
        </w:r>
        <w:smartTag w:uri="urn:schemas-microsoft-com:office:smarttags" w:element="PlaceName">
          <w:r>
            <w:t>County</w:t>
          </w:r>
        </w:smartTag>
      </w:smartTag>
      <w:r>
        <w:t xml:space="preserve"> may require that manufacturers submit samples of materials for independent verification purposes.</w:t>
      </w:r>
    </w:p>
    <w:p w:rsidR="00DF498D" w:rsidRDefault="00DF498D">
      <w:r w:rsidRPr="007E2E22">
        <w:rPr>
          <w:b/>
          <w:bCs/>
        </w:rPr>
        <w:t>6-1.2.2 Points of Production Test:</w:t>
      </w:r>
      <w:r>
        <w:t xml:space="preserve"> Test the material during production as specified in the contract documents.</w:t>
      </w:r>
    </w:p>
    <w:p w:rsidR="00DF498D" w:rsidRDefault="00DF498D">
      <w:r w:rsidRPr="007E2E22">
        <w:rPr>
          <w:b/>
          <w:bCs/>
        </w:rPr>
        <w:t>6-1.2.3 Point of Distribution Test:</w:t>
      </w:r>
      <w:r>
        <w:t xml:space="preserve"> Test the material at Distribution facilities specified in the contract documents.</w:t>
      </w:r>
    </w:p>
    <w:p w:rsidR="00DF498D" w:rsidRDefault="00DF498D">
      <w:r w:rsidRPr="007E2E22">
        <w:rPr>
          <w:b/>
          <w:bCs/>
        </w:rPr>
        <w:t>6-1.2.4 Point of Use Test:</w:t>
      </w:r>
      <w:r>
        <w:t xml:space="preserve"> Test the material immediately following placement as specified in the Specifications. After delivery to the project, the County may require retesting of material that have been tested and accepted at the source of supply, or may require the testing of materials that are accepted by producer Certification. The County may reject all materials that, when retested, do not meet the requirements of these specifications.</w:t>
      </w:r>
    </w:p>
    <w:p w:rsidR="00DF498D" w:rsidRPr="007E2E22" w:rsidRDefault="00DF498D">
      <w:pPr>
        <w:rPr>
          <w:b/>
          <w:bCs/>
        </w:rPr>
      </w:pPr>
      <w:r w:rsidRPr="007E2E22">
        <w:rPr>
          <w:b/>
          <w:bCs/>
        </w:rPr>
        <w:t>6-1.3 Certification</w:t>
      </w:r>
    </w:p>
    <w:p w:rsidR="00DF498D" w:rsidRDefault="00DF498D">
      <w:r w:rsidRPr="00953F0D">
        <w:rPr>
          <w:b/>
          <w:bCs/>
        </w:rPr>
        <w:t>6-3.</w:t>
      </w:r>
      <w:r>
        <w:rPr>
          <w:rStyle w:val="CommentReference"/>
          <w:vanish/>
        </w:rPr>
        <w:commentReference w:id="1"/>
      </w:r>
      <w:r w:rsidRPr="00953F0D">
        <w:rPr>
          <w:b/>
          <w:bCs/>
        </w:rPr>
        <w:t>3.1</w:t>
      </w:r>
      <w:r w:rsidRPr="007E2E22">
        <w:rPr>
          <w:b/>
          <w:bCs/>
        </w:rPr>
        <w:t xml:space="preserve"> Producer Certification:</w:t>
      </w:r>
      <w:r>
        <w:t xml:space="preserve"> Provide complete certification for materials as required. Furnish to the Engineer for approval. Producer certifications for all products listed on the Florida Department of Transporation’s Qualified Products list and when required by the applicable material Specification(s). Do not incorporate any manufactured products or materials into the project without approval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Materials will not be considered for payment when not accompanied by Producer Certification. Producers may obtain sample certification forms through the Florida</w:t>
      </w:r>
      <w:r w:rsidRPr="00953F0D">
        <w:t>De</w:t>
      </w:r>
      <w:r>
        <w:rPr>
          <w:rStyle w:val="CommentReference"/>
          <w:vanish/>
        </w:rPr>
        <w:commentReference w:id="2"/>
      </w:r>
      <w:r w:rsidRPr="00953F0D">
        <w:t>partment</w:t>
      </w:r>
      <w:r>
        <w:t xml:space="preserve"> of Transportation’s website. Ensure that the certification is provided on the producer’s letterhead and is signed by a legally responsible person from the producer and notarized.</w:t>
      </w:r>
    </w:p>
    <w:p w:rsidR="00DF498D" w:rsidRDefault="00DF498D">
      <w:r w:rsidRPr="007E2E22">
        <w:rPr>
          <w:b/>
          <w:bCs/>
        </w:rPr>
        <w:t>6-1.</w:t>
      </w:r>
      <w:r>
        <w:rPr>
          <w:rStyle w:val="CommentReference"/>
          <w:vanish/>
        </w:rPr>
        <w:commentReference w:id="3"/>
      </w:r>
      <w:r w:rsidRPr="007E2E22">
        <w:rPr>
          <w:b/>
          <w:bCs/>
        </w:rPr>
        <w:t>3.1</w:t>
      </w:r>
      <w:r>
        <w:rPr>
          <w:b/>
          <w:bCs/>
        </w:rPr>
        <w:t>.1</w:t>
      </w:r>
      <w:r w:rsidRPr="007E2E22">
        <w:rPr>
          <w:b/>
          <w:bCs/>
        </w:rPr>
        <w:t xml:space="preserve"> Qualified Products List:</w:t>
      </w:r>
      <w:r>
        <w:t xml:space="preserve"> The Product Evaluation Section of the Florida Department of Transportation  State Specifications and Estimates Office publishes and maintains a Qualified Products List. This list provides assurances to the contractors, consultants, designers and County personnel that specific products and materials are approved for use on County facilities. The County will limit the contractor’s use of products and materials that require pre-approval to items listed on the FDOT’s Qualified Products List effective at the time of placement. Whenever the Qualified Products list is referenced, it shall mean the Florida Department of Transportation maintained list.</w:t>
      </w:r>
    </w:p>
    <w:p w:rsidR="00DF498D" w:rsidRDefault="00DF498D">
      <w:r w:rsidRPr="007E2E22">
        <w:rPr>
          <w:b/>
          <w:bCs/>
        </w:rPr>
        <w:t>6-1.3.1.2 Approved Products List:</w:t>
      </w:r>
      <w:r>
        <w:t xml:space="preserve"> The State Traffic Operations Office maintains the Approved Products List of Traffic Control Signal Devices. Traffic monitoring Site Equipment and Materials are also included on the Approved Products List. The County will limit the Contractor’s procurement and use of Traffic Control Signal Devices, and Traffic Monitoring Site equipment and materials to only those items listed on the Approved Products List that is effective at the time of procurement. </w:t>
      </w:r>
    </w:p>
    <w:p w:rsidR="00DF498D" w:rsidRDefault="00DF498D">
      <w:r w:rsidRPr="007E2E22">
        <w:rPr>
          <w:b/>
          <w:bCs/>
        </w:rPr>
        <w:t>6-1.3.2 Contractor Installation Certification:</w:t>
      </w:r>
      <w:r>
        <w:t xml:space="preserve"> Provid</w:t>
      </w:r>
      <w:r>
        <w:rPr>
          <w:rStyle w:val="CommentReference"/>
          <w:vanish/>
        </w:rPr>
        <w:commentReference w:id="4"/>
      </w:r>
      <w:r>
        <w:t>e installation certifications as required by the Contract Documents.</w:t>
      </w:r>
    </w:p>
    <w:p w:rsidR="00DF498D" w:rsidRDefault="00DF498D">
      <w:pPr>
        <w:spacing w:after="0" w:line="240" w:lineRule="auto"/>
        <w:rPr>
          <w:b/>
          <w:bCs/>
        </w:rPr>
      </w:pPr>
      <w:r>
        <w:rPr>
          <w:b/>
          <w:bCs/>
        </w:rPr>
        <w:br w:type="page"/>
      </w:r>
    </w:p>
    <w:p w:rsidR="00DF498D" w:rsidRPr="007E2E22" w:rsidRDefault="00DF498D">
      <w:pPr>
        <w:rPr>
          <w:b/>
          <w:bCs/>
        </w:rPr>
      </w:pPr>
      <w:r w:rsidRPr="007E2E22">
        <w:rPr>
          <w:b/>
          <w:bCs/>
        </w:rPr>
        <w:t>6-2 Applicable Documented Authorities other than the Specifications:</w:t>
      </w:r>
    </w:p>
    <w:p w:rsidR="00DF498D" w:rsidRDefault="00DF498D">
      <w:r w:rsidRPr="00903A63">
        <w:rPr>
          <w:b/>
          <w:bCs/>
        </w:rPr>
        <w:t>6-2.1 General:</w:t>
      </w:r>
      <w:r>
        <w:t xml:space="preserve"> Details on individual materia</w:t>
      </w:r>
      <w:r>
        <w:rPr>
          <w:rStyle w:val="CommentReference"/>
          <w:vanish/>
        </w:rPr>
        <w:commentReference w:id="5"/>
      </w:r>
      <w:r>
        <w:t>ls are identified in various material specific Sections of the Specifications that may refer to other documented authorities for requirements. When specified, meet the requirements as defined in such references.</w:t>
      </w:r>
    </w:p>
    <w:p w:rsidR="00DF498D" w:rsidRPr="00B8581C" w:rsidRDefault="00DF498D">
      <w:r w:rsidRPr="00953F0D">
        <w:rPr>
          <w:b/>
          <w:bCs/>
        </w:rPr>
        <w:t>6-2.2 Test Methods:</w:t>
      </w:r>
      <w:r w:rsidRPr="00953F0D">
        <w:t xml:space="preserve"> Methods of sampling and testing material</w:t>
      </w:r>
      <w:r>
        <w:rPr>
          <w:rStyle w:val="CommentReference"/>
          <w:vanish/>
        </w:rPr>
        <w:commentReference w:id="6"/>
      </w:r>
      <w:r w:rsidRPr="00953F0D">
        <w:t>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time of issuance, including interims or addendums thereto, at the time of bid opening.</w:t>
      </w:r>
    </w:p>
    <w:p w:rsidR="00DF498D" w:rsidRDefault="00DF498D">
      <w:r w:rsidRPr="00953F0D">
        <w:rPr>
          <w:b/>
          <w:bCs/>
        </w:rPr>
        <w:t>6-2.3 Construction Aggregates:</w:t>
      </w:r>
      <w:r w:rsidRPr="00953F0D">
        <w:t xml:space="preserve"> Aggregates used on County projects must be in accordance with Rule 14-103 FAC.</w:t>
      </w:r>
      <w:r>
        <w:rPr>
          <w:rStyle w:val="CommentReference"/>
          <w:vanish/>
        </w:rPr>
        <w:commentReference w:id="7"/>
      </w:r>
    </w:p>
    <w:p w:rsidR="00DF498D" w:rsidRPr="00903A63" w:rsidRDefault="00DF498D">
      <w:pPr>
        <w:rPr>
          <w:b/>
          <w:bCs/>
        </w:rPr>
      </w:pPr>
      <w:r w:rsidRPr="00903A63">
        <w:rPr>
          <w:b/>
          <w:bCs/>
        </w:rPr>
        <w:t>6-3 Storage of Materials and Samples.</w:t>
      </w:r>
    </w:p>
    <w:p w:rsidR="00DF498D" w:rsidRDefault="00DF498D">
      <w:r w:rsidRPr="00903A63">
        <w:rPr>
          <w:b/>
          <w:bCs/>
        </w:rPr>
        <w:t>6-3.1 Method of Storage:</w:t>
      </w:r>
      <w:r>
        <w:t xml:space="preserve"> 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County may reject improperly stored materials.</w:t>
      </w:r>
    </w:p>
    <w:p w:rsidR="00DF498D" w:rsidRDefault="00DF498D">
      <w:r w:rsidRPr="00903A63">
        <w:rPr>
          <w:b/>
          <w:bCs/>
        </w:rPr>
        <w:t>6-3.2 Use of Right of Way for Storage:</w:t>
      </w:r>
      <w:r>
        <w:t xml:space="preserve">  If the Leon County Engineer allows, the contractor may use a portion of the right- of -way for storage purposes and for placing the contractor’s plant and equipment. Use only the portion of the right-of-way that is outside the clear zone, which is the portion not required for public vehicular or pedestrian travel.  When used, restore the right of way to preconstruction condition at no additional cost to the County or as specified in the contract documents. Provide any additional space required at no expense to the County. </w:t>
      </w:r>
    </w:p>
    <w:p w:rsidR="00DF498D" w:rsidRDefault="00DF498D">
      <w:r w:rsidRPr="00903A63">
        <w:rPr>
          <w:b/>
          <w:bCs/>
        </w:rPr>
        <w:t>6-3.3 Responsibility for Stored Materials:</w:t>
      </w:r>
      <w:r>
        <w:t xml:space="preserve"> Accept responsibility for the protection of stored materials. The County is not liable for any loss of materials, by theft or otherwise, or for any damage to stored materials.</w:t>
      </w:r>
    </w:p>
    <w:p w:rsidR="00DF498D" w:rsidRDefault="00DF498D">
      <w:r w:rsidRPr="00903A63">
        <w:rPr>
          <w:b/>
          <w:bCs/>
        </w:rPr>
        <w:t>6-3.4 Storage Facilities for Samples:</w:t>
      </w:r>
      <w:r>
        <w:t xml:space="preserve"> Provide facilities for st</w:t>
      </w:r>
      <w:r>
        <w:rPr>
          <w:rStyle w:val="CommentReference"/>
          <w:vanish/>
        </w:rPr>
        <w:commentReference w:id="8"/>
      </w:r>
      <w:r>
        <w:t>orage of samples as described in the contract documents and warranted by the test methods and Specifications.</w:t>
      </w:r>
    </w:p>
    <w:p w:rsidR="00DF498D" w:rsidRDefault="00DF498D">
      <w:r w:rsidRPr="00903A63">
        <w:rPr>
          <w:b/>
          <w:bCs/>
        </w:rPr>
        <w:t>6-4 Defective Materials</w:t>
      </w:r>
      <w:r>
        <w:rPr>
          <w:b/>
          <w:bCs/>
        </w:rPr>
        <w:t>:</w:t>
      </w:r>
      <w:r>
        <w:t xml:space="preserve"> Materials not meeting the requirements of the FDOT Standard Specifications current edition will be considered defective. The County Engineer will reject all such materials, whether in place or not. All rejected materials shall be immediately removed from the project site and storage areas at no expense to the County.</w:t>
      </w:r>
    </w:p>
    <w:p w:rsidR="00DF498D" w:rsidRDefault="00DF498D">
      <w:r>
        <w:t xml:space="preserve">Do not use material that has been rejected and the defects corrected, until the County Engineer has approved the materials use.  Upon failure to comply promptly with any order of the County Engineer </w:t>
      </w:r>
      <w:r>
        <w:lastRenderedPageBreak/>
        <w:t>made under the provisions of this section, the County may remove and replace defective material and deduct the cost of removal and replacement from any money due or to become due to the Contractor.</w:t>
      </w:r>
    </w:p>
    <w:p w:rsidR="00DF498D" w:rsidRDefault="00DF498D">
      <w:r w:rsidRPr="00903A63">
        <w:rPr>
          <w:b/>
          <w:bCs/>
        </w:rPr>
        <w:t>6-5 Products and Source of Supply</w:t>
      </w:r>
      <w:r>
        <w:rPr>
          <w:b/>
          <w:bCs/>
        </w:rPr>
        <w:t>:</w:t>
      </w:r>
      <w:r>
        <w:t xml:space="preserve"> Sections 6-5.1 and 6-5.2 All wording remains the same with the exception, the word Department shall mean Leon County.</w:t>
      </w:r>
    </w:p>
    <w:p w:rsidR="00DF498D" w:rsidRDefault="00DF498D">
      <w:r w:rsidRPr="0002499A">
        <w:rPr>
          <w:b/>
          <w:bCs/>
        </w:rPr>
        <w:t>7-1.9 Florida Minority Business Loan Mobilization Program:</w:t>
      </w:r>
      <w:r>
        <w:t xml:space="preserve"> This section is deleted in its entirety. </w:t>
      </w:r>
    </w:p>
    <w:p w:rsidR="00DF498D" w:rsidRDefault="00DF498D">
      <w:r w:rsidRPr="0002499A">
        <w:rPr>
          <w:b/>
          <w:bCs/>
        </w:rPr>
        <w:t>7-2.2 Work in Navigable Waters of the U.S.</w:t>
      </w:r>
      <w:r>
        <w:rPr>
          <w:b/>
          <w:bCs/>
        </w:rPr>
        <w:t>:</w:t>
      </w:r>
      <w:r>
        <w:t xml:space="preserve"> Modify the statement </w:t>
      </w:r>
      <w:r w:rsidRPr="00757586">
        <w:rPr>
          <w:i/>
          <w:iCs/>
        </w:rPr>
        <w:t>will procure all the necessary permits prior to advertisement for bids</w:t>
      </w:r>
      <w:r>
        <w:t xml:space="preserve"> to will obtain the necessary permits prior to authorization of that portion of the work. Whenever a permit has not been obtained prior to advertisement, notification shall be provided in the bid documents pertaining to the anticipated requirements of the required but pending permit.</w:t>
      </w:r>
    </w:p>
    <w:p w:rsidR="00DF498D" w:rsidRDefault="00DF498D">
      <w:r w:rsidRPr="00A07F87">
        <w:rPr>
          <w:b/>
          <w:bCs/>
        </w:rPr>
        <w:t>7-11.3 Contractor Use of Streets and Roads</w:t>
      </w:r>
      <w:r>
        <w:rPr>
          <w:b/>
          <w:bCs/>
        </w:rPr>
        <w:t>:</w:t>
      </w:r>
      <w:r>
        <w:t xml:space="preserve"> The Contractor shall repair any road damages as the result of hauling materials or equipments to a job site to as good of condition as before the hauling began. Leon County shall not be responsible for any damages to the roadways.</w:t>
      </w:r>
    </w:p>
    <w:p w:rsidR="00DF498D" w:rsidRDefault="00DF498D">
      <w:r w:rsidRPr="00125895">
        <w:rPr>
          <w:b/>
          <w:bCs/>
        </w:rPr>
        <w:t xml:space="preserve">7-13.2 &amp; 7-13.3 Contractors’ Public Liability and Property Damages Liability Insurance &amp; Contractor Protective Public Liability and Property </w:t>
      </w:r>
      <w:r>
        <w:rPr>
          <w:b/>
          <w:bCs/>
        </w:rPr>
        <w:t xml:space="preserve">Damage </w:t>
      </w:r>
      <w:r w:rsidRPr="00125895">
        <w:rPr>
          <w:b/>
          <w:bCs/>
        </w:rPr>
        <w:t>Liability Insurance</w:t>
      </w:r>
      <w:r>
        <w:rPr>
          <w:b/>
          <w:bCs/>
        </w:rPr>
        <w:t>:</w:t>
      </w:r>
      <w:r>
        <w:t xml:space="preserve"> Liability limits stated in these sections shall remain unless specifically revised in the project specific front end documents.</w:t>
      </w:r>
    </w:p>
    <w:p w:rsidR="00DF498D" w:rsidRDefault="00DF498D">
      <w:r w:rsidRPr="00125895">
        <w:rPr>
          <w:b/>
          <w:bCs/>
        </w:rPr>
        <w:t>7-19 Source of Forest Products</w:t>
      </w:r>
      <w:r>
        <w:rPr>
          <w:b/>
          <w:bCs/>
        </w:rPr>
        <w:t>:</w:t>
      </w:r>
      <w:r>
        <w:tab/>
        <w:t>This section is modified to encourage, but not require the use of Florida timber, timber piling or other forest products.</w:t>
      </w:r>
    </w:p>
    <w:p w:rsidR="00DF498D" w:rsidRDefault="00DF498D">
      <w:r w:rsidRPr="00125895">
        <w:rPr>
          <w:b/>
          <w:bCs/>
        </w:rPr>
        <w:t>7-24 Disadvantaged Business Enterprise Program</w:t>
      </w:r>
      <w:r>
        <w:rPr>
          <w:b/>
          <w:bCs/>
        </w:rPr>
        <w:t>:</w:t>
      </w:r>
      <w:r>
        <w:t xml:space="preserve"> Replace in its entirety with the Leon County Disadvantaged enterprise requirements included in the front end project specific specifications. If the front end does not address DBE requirements, none shall be required.</w:t>
      </w:r>
    </w:p>
    <w:p w:rsidR="00DF498D" w:rsidRDefault="00DF498D">
      <w:r w:rsidRPr="00125895">
        <w:rPr>
          <w:b/>
          <w:bCs/>
        </w:rPr>
        <w:t>7-25 On the Job Training Requirements</w:t>
      </w:r>
      <w:r>
        <w:rPr>
          <w:b/>
          <w:bCs/>
        </w:rPr>
        <w:t>:</w:t>
      </w:r>
      <w:r>
        <w:t xml:space="preserve"> With the exception of Federally Aid Contracts, this section shall be deleted in its entirety.</w:t>
      </w:r>
    </w:p>
    <w:p w:rsidR="00DF498D" w:rsidRDefault="00DF498D">
      <w:r w:rsidRPr="00125895">
        <w:rPr>
          <w:b/>
          <w:bCs/>
        </w:rPr>
        <w:t>8-5</w:t>
      </w:r>
      <w:r>
        <w:rPr>
          <w:b/>
          <w:bCs/>
        </w:rPr>
        <w:t xml:space="preserve"> Qualifications of Contractor Personnel:</w:t>
      </w:r>
      <w:r>
        <w:t xml:space="preserve"> This section shall be amended to require that the superintendent or other qualified personnel shall be required to read, speak and understand English in order to communicate effectively with county personnel.</w:t>
      </w:r>
    </w:p>
    <w:p w:rsidR="00DF498D" w:rsidRDefault="00DF498D">
      <w:r w:rsidRPr="00125895">
        <w:rPr>
          <w:b/>
          <w:bCs/>
        </w:rPr>
        <w:t>8-9.2</w:t>
      </w:r>
      <w:r>
        <w:rPr>
          <w:b/>
          <w:bCs/>
        </w:rPr>
        <w:t xml:space="preserve"> Termination of Contract for Convenience:</w:t>
      </w:r>
      <w:r>
        <w:tab/>
        <w:t>The Secretary shall mean the Leon County Administrator.</w:t>
      </w:r>
    </w:p>
    <w:p w:rsidR="00DF498D" w:rsidRDefault="00DF498D">
      <w:r w:rsidRPr="00125895">
        <w:rPr>
          <w:b/>
          <w:bCs/>
        </w:rPr>
        <w:t>8-10.2</w:t>
      </w:r>
      <w:r>
        <w:rPr>
          <w:b/>
          <w:bCs/>
        </w:rPr>
        <w:t xml:space="preserve"> Amount of Liquidated Damages:</w:t>
      </w:r>
      <w:r w:rsidRPr="00125895">
        <w:rPr>
          <w:b/>
          <w:bCs/>
        </w:rPr>
        <w:tab/>
      </w:r>
      <w:r>
        <w:t>Liquidated damages shall follow the FDOT amounts unless specifically modified in the contract documents.</w:t>
      </w:r>
    </w:p>
    <w:p w:rsidR="00DF498D" w:rsidRDefault="00DF498D">
      <w:r w:rsidRPr="00125895">
        <w:rPr>
          <w:b/>
          <w:bCs/>
        </w:rPr>
        <w:t>9-2.1.1</w:t>
      </w:r>
      <w:r w:rsidRPr="00125895">
        <w:rPr>
          <w:b/>
          <w:bCs/>
        </w:rPr>
        <w:tab/>
      </w:r>
      <w:r>
        <w:rPr>
          <w:b/>
          <w:bCs/>
        </w:rPr>
        <w:t xml:space="preserve">Fuels: </w:t>
      </w:r>
      <w:r>
        <w:t>The County will not adjust or tract fuel consumption. This section is deleted in its entirety.</w:t>
      </w:r>
    </w:p>
    <w:p w:rsidR="00DF498D" w:rsidRDefault="00DF498D">
      <w:r w:rsidRPr="00125895">
        <w:rPr>
          <w:b/>
          <w:bCs/>
        </w:rPr>
        <w:lastRenderedPageBreak/>
        <w:t>9-2.1.2</w:t>
      </w:r>
      <w:r>
        <w:rPr>
          <w:b/>
          <w:bCs/>
        </w:rPr>
        <w:t xml:space="preserve"> Bituminous Material:</w:t>
      </w:r>
      <w:r>
        <w:t xml:space="preserve"> The County will follow this asphalt adjustment procedure for projects meeting the time or volume criteria. The Department is the FDOT and the County will utilize FDOT’s calculations of API posted on the Construction Office website.</w:t>
      </w:r>
    </w:p>
    <w:p w:rsidR="00DF498D" w:rsidRDefault="00DF498D">
      <w:r w:rsidRPr="00125895">
        <w:rPr>
          <w:b/>
          <w:bCs/>
        </w:rPr>
        <w:t>9-5.1</w:t>
      </w:r>
      <w:r>
        <w:rPr>
          <w:b/>
          <w:bCs/>
        </w:rPr>
        <w:t xml:space="preserve"> Partial Payments General:</w:t>
      </w:r>
      <w:r>
        <w:t xml:space="preserve">  Delete paragraph 3 regarding the retainage amounts and replace with the county shall withhold 10% of the project cost for all pay requests up to 50% completion, then it shall be reduced to 5% for the remaining balance according to the Florida Local Government Prompt Payment Act.  County shall follow Section 9-5.4 for the release of retainage.</w:t>
      </w:r>
    </w:p>
    <w:p w:rsidR="00DF498D" w:rsidRDefault="00DF498D">
      <w:r w:rsidRPr="00125895">
        <w:rPr>
          <w:b/>
          <w:bCs/>
        </w:rPr>
        <w:t>9-5.5.2</w:t>
      </w:r>
      <w:r>
        <w:rPr>
          <w:b/>
          <w:bCs/>
        </w:rPr>
        <w:t xml:space="preserve"> Partial Payment Amounts:</w:t>
      </w:r>
      <w:r>
        <w:t xml:space="preserve"> Delete subsection (1) . The County will make partial payments monthly without restriction to the minimum payment amount.</w:t>
      </w:r>
    </w:p>
    <w:p w:rsidR="00DF498D" w:rsidRPr="007F0217" w:rsidRDefault="00DF498D">
      <w:pPr>
        <w:rPr>
          <w:b/>
          <w:bCs/>
        </w:rPr>
      </w:pPr>
      <w:r w:rsidRPr="007F0217">
        <w:rPr>
          <w:b/>
          <w:bCs/>
        </w:rPr>
        <w:t>Division II</w:t>
      </w:r>
    </w:p>
    <w:p w:rsidR="00DF498D" w:rsidRDefault="00DF498D">
      <w:r w:rsidRPr="00125895">
        <w:rPr>
          <w:b/>
          <w:bCs/>
        </w:rPr>
        <w:t>102-6.2</w:t>
      </w:r>
      <w:r w:rsidRPr="00125895">
        <w:rPr>
          <w:b/>
          <w:bCs/>
        </w:rPr>
        <w:tab/>
      </w:r>
      <w:r>
        <w:rPr>
          <w:b/>
          <w:bCs/>
        </w:rPr>
        <w:t xml:space="preserve"> Construction: </w:t>
      </w:r>
      <w:r>
        <w:t>The County will not provide any equipment or personnel, the contractor shall be solely responsible for all efforts relating to this item.</w:t>
      </w:r>
    </w:p>
    <w:p w:rsidR="00DF498D" w:rsidRDefault="00DF498D">
      <w:r w:rsidRPr="00FD6FED">
        <w:rPr>
          <w:b/>
          <w:bCs/>
        </w:rPr>
        <w:t xml:space="preserve">102-6.6 Operation of </w:t>
      </w:r>
      <w:r>
        <w:rPr>
          <w:b/>
          <w:bCs/>
        </w:rPr>
        <w:t xml:space="preserve">Existing </w:t>
      </w:r>
      <w:r w:rsidRPr="00FD6FED">
        <w:rPr>
          <w:b/>
          <w:bCs/>
        </w:rPr>
        <w:t>Movable Bridge</w:t>
      </w:r>
      <w:r>
        <w:rPr>
          <w:b/>
          <w:bCs/>
        </w:rPr>
        <w:t>:</w:t>
      </w:r>
      <w:r>
        <w:t xml:space="preserve"> Substitute that the contractor shall maintain and operate all movable bridges. The County shall have no responsibility whatsoever for this task.</w:t>
      </w:r>
    </w:p>
    <w:p w:rsidR="00DF498D" w:rsidRDefault="00DF498D">
      <w:r w:rsidRPr="00FD6FED">
        <w:rPr>
          <w:b/>
          <w:bCs/>
        </w:rPr>
        <w:t>104-7 Maintenance of Erosion Control Features</w:t>
      </w:r>
      <w:r>
        <w:rPr>
          <w:b/>
          <w:bCs/>
        </w:rPr>
        <w:t>:</w:t>
      </w:r>
      <w:r>
        <w:t xml:space="preserve"> Delete the reference to the FDOT generic permit for Stormwater Discharge. The contractor shall maintain all erosion control features as shown on the construction plans or as required by permits.</w:t>
      </w:r>
    </w:p>
    <w:p w:rsidR="00DF498D" w:rsidRDefault="00DF498D">
      <w:r w:rsidRPr="00125895">
        <w:rPr>
          <w:b/>
          <w:bCs/>
        </w:rPr>
        <w:t>104-9 and 104-10</w:t>
      </w:r>
      <w:r>
        <w:t xml:space="preserve">  </w:t>
      </w:r>
      <w:r w:rsidRPr="00FD6FED">
        <w:rPr>
          <w:b/>
          <w:bCs/>
        </w:rPr>
        <w:t>Method of Measure</w:t>
      </w:r>
      <w:r>
        <w:rPr>
          <w:b/>
          <w:bCs/>
        </w:rPr>
        <w:t xml:space="preserve">ment and </w:t>
      </w:r>
      <w:r w:rsidRPr="00FD6FED">
        <w:rPr>
          <w:b/>
          <w:bCs/>
        </w:rPr>
        <w:t xml:space="preserve"> Basis of Payment</w:t>
      </w:r>
      <w:r>
        <w:rPr>
          <w:b/>
          <w:bCs/>
        </w:rPr>
        <w:t>:</w:t>
      </w:r>
      <w:r>
        <w:t xml:space="preserve"> If the contract documents are silent, this basis of measurement and payment for erosion control devices governs otherwise bid quantities for erosion control devices will be paid as a lump sum.</w:t>
      </w:r>
    </w:p>
    <w:p w:rsidR="00DF498D" w:rsidRDefault="00DF498D">
      <w:r w:rsidRPr="00125895">
        <w:rPr>
          <w:b/>
          <w:bCs/>
        </w:rPr>
        <w:t>105-1</w:t>
      </w:r>
      <w:r>
        <w:rPr>
          <w:rStyle w:val="CommentReference"/>
          <w:vanish/>
        </w:rPr>
        <w:commentReference w:id="9"/>
      </w:r>
      <w:r w:rsidRPr="00125895">
        <w:rPr>
          <w:b/>
          <w:bCs/>
        </w:rPr>
        <w:t>.2</w:t>
      </w:r>
      <w:r>
        <w:t xml:space="preserve"> </w:t>
      </w:r>
      <w:r w:rsidRPr="00FD6FED">
        <w:rPr>
          <w:b/>
          <w:bCs/>
        </w:rPr>
        <w:t>Quality Control Inspection</w:t>
      </w:r>
      <w:r>
        <w:rPr>
          <w:b/>
          <w:bCs/>
        </w:rPr>
        <w:t>:</w:t>
      </w:r>
      <w:r>
        <w:t xml:space="preserve"> Delete this section as the County does not maintain a testing and material placement database.</w:t>
      </w:r>
    </w:p>
    <w:p w:rsidR="00DF498D" w:rsidRDefault="00DF498D">
      <w:r w:rsidRPr="00125895">
        <w:rPr>
          <w:b/>
          <w:bCs/>
        </w:rPr>
        <w:t>105-3.2- 105-3.5</w:t>
      </w:r>
      <w:r>
        <w:rPr>
          <w:b/>
          <w:bCs/>
        </w:rPr>
        <w:t xml:space="preserve"> Compliance with Materials Manual Steel and Misc. Metals Quality Control Program:</w:t>
      </w:r>
      <w:r>
        <w:t xml:space="preserve"> In these sections, all references to the Departments Material manual or specifications manual shall remain the Florida Department of Transportation, not Leon County.</w:t>
      </w:r>
    </w:p>
    <w:p w:rsidR="00DF498D" w:rsidRDefault="00DF498D">
      <w:r w:rsidRPr="00125895">
        <w:rPr>
          <w:b/>
          <w:bCs/>
        </w:rPr>
        <w:t>105-3.6</w:t>
      </w:r>
      <w:r w:rsidRPr="00125895">
        <w:rPr>
          <w:b/>
          <w:bCs/>
        </w:rPr>
        <w:tab/>
        <w:t>, 105-3.7</w:t>
      </w:r>
      <w:r>
        <w:t xml:space="preserve"> </w:t>
      </w:r>
      <w:r w:rsidRPr="00FD6FED">
        <w:rPr>
          <w:b/>
          <w:bCs/>
        </w:rPr>
        <w:t>Producers Quality Control Plan Submitta</w:t>
      </w:r>
      <w:r>
        <w:t>l: Submittal to and approval of the Quality Control Plan shall be the Leon County Engineer.</w:t>
      </w:r>
    </w:p>
    <w:p w:rsidR="00DF498D" w:rsidRDefault="00DF498D">
      <w:r w:rsidRPr="00125895">
        <w:rPr>
          <w:b/>
          <w:bCs/>
        </w:rPr>
        <w:t>105-6</w:t>
      </w:r>
      <w:r>
        <w:t xml:space="preserve"> </w:t>
      </w:r>
      <w:r w:rsidRPr="00FD6FED">
        <w:rPr>
          <w:b/>
          <w:bCs/>
        </w:rPr>
        <w:t>Lab Qualification Program</w:t>
      </w:r>
      <w:r>
        <w:rPr>
          <w:b/>
          <w:bCs/>
        </w:rPr>
        <w:t>:</w:t>
      </w:r>
      <w:r>
        <w:t xml:space="preserve"> Any lab meeting the Florida Department of Transportation’s qualification is permitted to do testing on Leon County projects.</w:t>
      </w:r>
    </w:p>
    <w:p w:rsidR="00DF498D" w:rsidRDefault="00DF498D">
      <w:pPr>
        <w:rPr>
          <w:b/>
          <w:bCs/>
        </w:rPr>
      </w:pPr>
      <w:r w:rsidRPr="00125895">
        <w:rPr>
          <w:b/>
          <w:bCs/>
        </w:rPr>
        <w:t>110-1 (c)</w:t>
      </w:r>
      <w:r>
        <w:rPr>
          <w:b/>
          <w:bCs/>
        </w:rPr>
        <w:t xml:space="preserve"> Clearing and Grubbing- Description: </w:t>
      </w:r>
      <w:r>
        <w:t xml:space="preserve"> Modify this section to read: Trim trees and shrubs within the project right-of-way that are identified in the Contract documents or are needed to safely conduct the work. Trees not identified for trimming shall be brought to the attention of the County inspector for approval prior to conducting the work. In no case shall trees be trimmed on any canopy road without express designation in writing on the contract documents or by the County Engineer or his designee.</w:t>
      </w:r>
    </w:p>
    <w:p w:rsidR="00DF498D" w:rsidRDefault="00DF498D">
      <w:pPr>
        <w:spacing w:after="0" w:line="240" w:lineRule="auto"/>
        <w:rPr>
          <w:b/>
          <w:bCs/>
        </w:rPr>
      </w:pPr>
      <w:r>
        <w:rPr>
          <w:b/>
          <w:bCs/>
        </w:rPr>
        <w:lastRenderedPageBreak/>
        <w:br w:type="page"/>
      </w:r>
    </w:p>
    <w:p w:rsidR="00DF498D" w:rsidRDefault="00DF498D">
      <w:r w:rsidRPr="00125895">
        <w:rPr>
          <w:b/>
          <w:bCs/>
        </w:rPr>
        <w:t>110-6.5</w:t>
      </w:r>
      <w:r w:rsidRPr="00125895">
        <w:rPr>
          <w:b/>
          <w:bCs/>
        </w:rPr>
        <w:tab/>
        <w:t xml:space="preserve"> and 120-1.2</w:t>
      </w:r>
      <w:r>
        <w:rPr>
          <w:b/>
          <w:bCs/>
        </w:rPr>
        <w:t xml:space="preserve"> Asbestos Containing Materials (ACM) Not Identified Prior to Work, Unidentified Areas of Contamination:</w:t>
      </w:r>
      <w:r>
        <w:t xml:space="preserve"> These sections are modified to delete the reference to the District Contamination Assessment Coordinator. The County Engineers shall coordinate with the appropriate party and that party shall act as the CAR Contractor outlined in this specification.</w:t>
      </w:r>
    </w:p>
    <w:p w:rsidR="00DF498D" w:rsidRDefault="00DF498D">
      <w:r w:rsidRPr="00125895">
        <w:rPr>
          <w:b/>
          <w:bCs/>
        </w:rPr>
        <w:t>120-6.2</w:t>
      </w:r>
      <w:r>
        <w:rPr>
          <w:b/>
          <w:bCs/>
        </w:rPr>
        <w:t xml:space="preserve"> Furnishing of Borrow Areas:</w:t>
      </w:r>
      <w:r>
        <w:t xml:space="preserve">  Delete this section and replace with: Use of an offsite borrow area shall meet all local, state and federal requirements for use of the site as a borrow area.</w:t>
      </w:r>
    </w:p>
    <w:p w:rsidR="00DF498D" w:rsidRDefault="00DF498D">
      <w:r w:rsidRPr="00125895">
        <w:rPr>
          <w:b/>
          <w:bCs/>
        </w:rPr>
        <w:t>120-8.4</w:t>
      </w:r>
      <w:r>
        <w:t xml:space="preserve"> </w:t>
      </w:r>
      <w:r w:rsidRPr="00147286">
        <w:rPr>
          <w:b/>
          <w:bCs/>
        </w:rPr>
        <w:t>Reclaimed Asphalt Pavement (RAP) Method</w:t>
      </w:r>
      <w:r>
        <w:rPr>
          <w:b/>
          <w:bCs/>
        </w:rPr>
        <w:t>:</w:t>
      </w:r>
      <w:r>
        <w:t xml:space="preserve"> Use of Reclaimed Asphalt Pavement (RAP) delete this section. Replace with Reclaimed Asphalt Pavement ( RAP)  shall be used only if specifically designated on the construction drawings. Requirements and limitations shall also be stated on the construction drawings as applicable.</w:t>
      </w:r>
    </w:p>
    <w:p w:rsidR="00DF498D" w:rsidRDefault="00DF498D">
      <w:r w:rsidRPr="00125895">
        <w:rPr>
          <w:b/>
          <w:bCs/>
        </w:rPr>
        <w:t>120-10.1.1 and 120-10.1.2</w:t>
      </w:r>
      <w:r>
        <w:rPr>
          <w:b/>
          <w:bCs/>
        </w:rPr>
        <w:t xml:space="preserve"> Initial Equipment Comparison and Initial Production Lot:</w:t>
      </w:r>
      <w:r>
        <w:t xml:space="preserve"> Delete these sections for initial equipment comparison and initial production lot.</w:t>
      </w:r>
    </w:p>
    <w:p w:rsidR="00DF498D" w:rsidRDefault="00DF498D">
      <w:r w:rsidRPr="00125895">
        <w:rPr>
          <w:b/>
          <w:bCs/>
        </w:rPr>
        <w:t>120-10.1.6</w:t>
      </w:r>
      <w:r>
        <w:t xml:space="preserve"> </w:t>
      </w:r>
      <w:r w:rsidRPr="00527557">
        <w:rPr>
          <w:b/>
          <w:bCs/>
        </w:rPr>
        <w:t>Reduced Testing Frequency</w:t>
      </w:r>
      <w:r w:rsidRPr="00E24C87">
        <w:rPr>
          <w:b/>
          <w:bCs/>
        </w:rPr>
        <w:t>:</w:t>
      </w:r>
      <w:r>
        <w:t xml:space="preserve"> delete this methodology. Independent testing is at the sole discretion of the County.</w:t>
      </w:r>
    </w:p>
    <w:p w:rsidR="00DF498D" w:rsidRDefault="00DF498D">
      <w:r w:rsidRPr="00125895">
        <w:rPr>
          <w:b/>
          <w:bCs/>
        </w:rPr>
        <w:t>120-10.4</w:t>
      </w:r>
      <w:r>
        <w:t xml:space="preserve"> </w:t>
      </w:r>
      <w:r w:rsidRPr="00527557">
        <w:rPr>
          <w:b/>
          <w:bCs/>
        </w:rPr>
        <w:t>Verification Comparison Criteria and Resolution Procedures</w:t>
      </w:r>
      <w:r w:rsidRPr="00E24C87">
        <w:rPr>
          <w:b/>
          <w:bCs/>
        </w:rPr>
        <w:t>:</w:t>
      </w:r>
      <w:r>
        <w:t xml:space="preserve"> The County reserves the right to follow whatever verification testing schedule the Engineer or his representative deem necessary for the project and is not bound by the frequency suggested by FDOT.</w:t>
      </w:r>
    </w:p>
    <w:p w:rsidR="00DF498D" w:rsidRDefault="00DF498D">
      <w:r w:rsidRPr="00125895">
        <w:rPr>
          <w:b/>
          <w:bCs/>
        </w:rPr>
        <w:t>121-3</w:t>
      </w:r>
      <w:r>
        <w:t xml:space="preserve"> </w:t>
      </w:r>
      <w:r w:rsidRPr="00527557">
        <w:rPr>
          <w:b/>
          <w:bCs/>
        </w:rPr>
        <w:t>Mix Design</w:t>
      </w:r>
      <w:r>
        <w:rPr>
          <w:b/>
          <w:bCs/>
        </w:rPr>
        <w:t>:</w:t>
      </w:r>
      <w:r>
        <w:t xml:space="preserve"> Modify this section to require submittal of a signed and sealed mix design for the County’s files.</w:t>
      </w:r>
    </w:p>
    <w:p w:rsidR="00DF498D" w:rsidRDefault="00DF498D">
      <w:r w:rsidRPr="00125895">
        <w:rPr>
          <w:b/>
          <w:bCs/>
        </w:rPr>
        <w:t>125-8.1.1</w:t>
      </w:r>
      <w:r>
        <w:t xml:space="preserve"> </w:t>
      </w:r>
      <w:r w:rsidRPr="00527557">
        <w:rPr>
          <w:b/>
          <w:bCs/>
        </w:rPr>
        <w:t>General Requirements for Structures and Pipe</w:t>
      </w:r>
      <w:r>
        <w:rPr>
          <w:b/>
          <w:bCs/>
        </w:rPr>
        <w:t>:</w:t>
      </w:r>
      <w:r>
        <w:t xml:space="preserve"> Modify the lot definition Lot is defined as one lift of backfill material placement, not to exceed 500 feet for pipe placed </w:t>
      </w:r>
      <w:r w:rsidRPr="008C2D63">
        <w:rPr>
          <w:i/>
          <w:iCs/>
        </w:rPr>
        <w:t>under pavement</w:t>
      </w:r>
      <w:r>
        <w:t xml:space="preserve"> or a single run of pipe connecting two successive structures whichever is less.</w:t>
      </w:r>
      <w:r w:rsidRPr="008C2D63">
        <w:rPr>
          <w:i/>
          <w:iCs/>
        </w:rPr>
        <w:t xml:space="preserve"> For pipe installations outside of pavement a lot is defined as one lift of backfill material placement, not to exceed 1000 feet.</w:t>
      </w:r>
      <w:r>
        <w:rPr>
          <w:i/>
          <w:iCs/>
        </w:rPr>
        <w:t xml:space="preserve"> In both cases, </w:t>
      </w:r>
      <w:r w:rsidRPr="008C2D63">
        <w:t>backfill around structures compacted separately from pipes will be considered a separate lot</w:t>
      </w:r>
    </w:p>
    <w:p w:rsidR="00DF498D" w:rsidRDefault="00DF498D">
      <w:r>
        <w:rPr>
          <w:b/>
          <w:bCs/>
        </w:rPr>
        <w:t>125-8.1.</w:t>
      </w:r>
      <w:r w:rsidRPr="00E24C87">
        <w:rPr>
          <w:b/>
          <w:bCs/>
        </w:rPr>
        <w:t>6</w:t>
      </w:r>
      <w:r>
        <w:rPr>
          <w:b/>
          <w:bCs/>
        </w:rPr>
        <w:t>:</w:t>
      </w:r>
      <w:r w:rsidRPr="00527557">
        <w:t xml:space="preserve"> Placement and Compaction</w:t>
      </w:r>
      <w:r>
        <w:t xml:space="preserve"> Modify to indicate performance verification testing may be done by the county.</w:t>
      </w:r>
    </w:p>
    <w:p w:rsidR="00DF498D" w:rsidRDefault="00DF498D">
      <w:r w:rsidRPr="00125895">
        <w:rPr>
          <w:b/>
          <w:bCs/>
        </w:rPr>
        <w:t>125-8.3.3.1</w:t>
      </w:r>
      <w:r>
        <w:rPr>
          <w:b/>
          <w:bCs/>
        </w:rPr>
        <w:t xml:space="preserve"> Compaction – Lowest Zone:</w:t>
      </w:r>
      <w:r>
        <w:t xml:space="preserve"> Revise this section to read Compact soil in the lowest zone and bedding to match contiguous in situ density.</w:t>
      </w:r>
    </w:p>
    <w:p w:rsidR="00DF498D" w:rsidRPr="008C2D63" w:rsidRDefault="00DF498D">
      <w:r w:rsidRPr="00125895">
        <w:rPr>
          <w:b/>
          <w:bCs/>
        </w:rPr>
        <w:t>125-8.3.4</w:t>
      </w:r>
      <w:r>
        <w:t xml:space="preserve"> </w:t>
      </w:r>
      <w:r w:rsidRPr="00527557">
        <w:rPr>
          <w:b/>
          <w:bCs/>
        </w:rPr>
        <w:t>Backfill under Wet Conditions</w:t>
      </w:r>
      <w:r>
        <w:rPr>
          <w:b/>
          <w:bCs/>
        </w:rPr>
        <w:t>:</w:t>
      </w:r>
      <w:r>
        <w:t xml:space="preserve"> Delete the sentence:  Leon County will pay for any select material which is not available from the grading as Unforeseeable Work.</w:t>
      </w:r>
    </w:p>
    <w:p w:rsidR="00DF498D" w:rsidRDefault="00DF498D">
      <w:r w:rsidRPr="00125895">
        <w:rPr>
          <w:b/>
          <w:bCs/>
        </w:rPr>
        <w:t>125-9.1.1</w:t>
      </w:r>
      <w:r>
        <w:t xml:space="preserve"> </w:t>
      </w:r>
      <w:r w:rsidRPr="00527557">
        <w:rPr>
          <w:b/>
          <w:bCs/>
        </w:rPr>
        <w:t>Reduced Testing Frequency</w:t>
      </w:r>
      <w:r>
        <w:rPr>
          <w:b/>
          <w:bCs/>
        </w:rPr>
        <w:t>:</w:t>
      </w:r>
      <w:r>
        <w:t xml:space="preserve"> Delete this section. </w:t>
      </w:r>
    </w:p>
    <w:p w:rsidR="00DF498D" w:rsidRDefault="00DF498D">
      <w:r w:rsidRPr="0043557C">
        <w:rPr>
          <w:b/>
          <w:bCs/>
        </w:rPr>
        <w:t>125-9.3.1 Frequency</w:t>
      </w:r>
      <w:r>
        <w:t xml:space="preserve">: Add that Verification test is at the discretion of the County. Specify that the Quality control frequency is for under pavement. A lesser frequency for work done outside the </w:t>
      </w:r>
      <w:r>
        <w:lastRenderedPageBreak/>
        <w:t>pavement may be added onto the project specific plans. If no reduction of frequency is included in the project plans, then this testing frequency applies for all project locations.</w:t>
      </w:r>
    </w:p>
    <w:p w:rsidR="00DF498D" w:rsidRDefault="00DF498D">
      <w:r w:rsidRPr="0043557C">
        <w:rPr>
          <w:b/>
          <w:bCs/>
        </w:rPr>
        <w:t>125-10 Verification Comparison and Resolution</w:t>
      </w:r>
      <w:r>
        <w:rPr>
          <w:b/>
          <w:bCs/>
        </w:rPr>
        <w:t>:</w:t>
      </w:r>
      <w:r w:rsidRPr="0043557C">
        <w:t xml:space="preserve"> Criteria </w:t>
      </w:r>
      <w:r>
        <w:t>Delete the verification and resolution test procedures, the County’s independent test lab results govern the acceptance of a work product.</w:t>
      </w:r>
    </w:p>
    <w:p w:rsidR="00DF498D" w:rsidRDefault="00DF498D">
      <w:r w:rsidRPr="00125895">
        <w:rPr>
          <w:b/>
          <w:bCs/>
        </w:rPr>
        <w:t>160-3.2-1</w:t>
      </w:r>
      <w:r>
        <w:t xml:space="preserve"> </w:t>
      </w:r>
      <w:r w:rsidRPr="00CB5DBC">
        <w:rPr>
          <w:b/>
          <w:bCs/>
        </w:rPr>
        <w:t>Application of Stabilizing Material</w:t>
      </w:r>
      <w:r>
        <w:rPr>
          <w:b/>
          <w:bCs/>
        </w:rPr>
        <w:t>:</w:t>
      </w:r>
      <w:r>
        <w:t xml:space="preserve"> Revise the wording to make the verification tests by the County discretionary.</w:t>
      </w:r>
    </w:p>
    <w:p w:rsidR="00DF498D" w:rsidRDefault="00DF498D">
      <w:r w:rsidRPr="00125895">
        <w:rPr>
          <w:b/>
          <w:bCs/>
        </w:rPr>
        <w:t>160-3.2.1.1</w:t>
      </w:r>
      <w:r>
        <w:rPr>
          <w:b/>
          <w:bCs/>
        </w:rPr>
        <w:t xml:space="preserve"> Verification Comparison Criteria and Resolution Procedures:</w:t>
      </w:r>
      <w:r>
        <w:t xml:space="preserve"> Delete the comparison and resolution procedures, the County verification tests control the acceptance criteria.</w:t>
      </w:r>
    </w:p>
    <w:p w:rsidR="00DF498D" w:rsidRDefault="00DF498D">
      <w:r w:rsidRPr="00125895">
        <w:rPr>
          <w:b/>
          <w:bCs/>
        </w:rPr>
        <w:t>160-4.2.4</w:t>
      </w:r>
      <w:r>
        <w:t xml:space="preserve"> </w:t>
      </w:r>
      <w:r w:rsidRPr="00CB5DBC">
        <w:rPr>
          <w:b/>
          <w:bCs/>
        </w:rPr>
        <w:t>Frequency</w:t>
      </w:r>
      <w:r>
        <w:rPr>
          <w:b/>
          <w:bCs/>
        </w:rPr>
        <w:t>:</w:t>
      </w:r>
      <w:r>
        <w:t xml:space="preserve"> Modify the testing frequency for non FDOT Roadways for Stabilization provided by the Contractor.  Verification tests shall be at the discretion of Leon County. These values represent in most cases a 50% reduction of contractor provided testing frequency required by FDOT</w:t>
      </w:r>
    </w:p>
    <w:tbl>
      <w:tblPr>
        <w:tblpPr w:leftFromText="180" w:rightFromText="180" w:vertAnchor="text" w:tblpY="332"/>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150"/>
        <w:gridCol w:w="2700"/>
      </w:tblGrid>
      <w:tr w:rsidR="00DF498D" w:rsidRPr="002855B7">
        <w:tc>
          <w:tcPr>
            <w:tcW w:w="3528" w:type="dxa"/>
          </w:tcPr>
          <w:p w:rsidR="00DF498D" w:rsidRDefault="00DF498D" w:rsidP="0008218F">
            <w:pPr>
              <w:spacing w:after="0" w:line="240" w:lineRule="auto"/>
              <w:jc w:val="center"/>
              <w:rPr>
                <w:b/>
                <w:bCs/>
              </w:rPr>
            </w:pPr>
            <w:r w:rsidRPr="00A979FE">
              <w:rPr>
                <w:b/>
                <w:bCs/>
              </w:rPr>
              <w:t>Test Name</w:t>
            </w:r>
          </w:p>
        </w:tc>
        <w:tc>
          <w:tcPr>
            <w:tcW w:w="3150" w:type="dxa"/>
          </w:tcPr>
          <w:p w:rsidR="00DF498D" w:rsidRDefault="00DF498D" w:rsidP="0008218F">
            <w:pPr>
              <w:spacing w:after="0" w:line="240" w:lineRule="auto"/>
              <w:jc w:val="center"/>
              <w:rPr>
                <w:b/>
                <w:bCs/>
              </w:rPr>
            </w:pPr>
            <w:r w:rsidRPr="00A979FE">
              <w:rPr>
                <w:b/>
                <w:bCs/>
              </w:rPr>
              <w:t>Quality Control</w:t>
            </w:r>
          </w:p>
        </w:tc>
        <w:tc>
          <w:tcPr>
            <w:tcW w:w="2700" w:type="dxa"/>
          </w:tcPr>
          <w:p w:rsidR="00DF498D" w:rsidRDefault="00DF498D" w:rsidP="0008218F">
            <w:pPr>
              <w:spacing w:after="0" w:line="240" w:lineRule="auto"/>
              <w:jc w:val="center"/>
              <w:rPr>
                <w:b/>
                <w:bCs/>
              </w:rPr>
            </w:pPr>
            <w:r w:rsidRPr="00A979FE">
              <w:rPr>
                <w:b/>
                <w:bCs/>
              </w:rPr>
              <w:t>Verification</w:t>
            </w:r>
          </w:p>
        </w:tc>
      </w:tr>
      <w:tr w:rsidR="00DF498D" w:rsidRPr="002855B7">
        <w:tc>
          <w:tcPr>
            <w:tcW w:w="3528" w:type="dxa"/>
          </w:tcPr>
          <w:p w:rsidR="00DF498D" w:rsidRDefault="00DF498D" w:rsidP="0008218F">
            <w:pPr>
              <w:spacing w:after="0" w:line="240" w:lineRule="auto"/>
            </w:pPr>
            <w:r w:rsidRPr="002855B7">
              <w:t>Modified Proctor Maximum Density</w:t>
            </w:r>
          </w:p>
        </w:tc>
        <w:tc>
          <w:tcPr>
            <w:tcW w:w="3150" w:type="dxa"/>
          </w:tcPr>
          <w:p w:rsidR="00DF498D" w:rsidRPr="002855B7" w:rsidRDefault="00DF498D" w:rsidP="0008218F">
            <w:pPr>
              <w:spacing w:after="0" w:line="240" w:lineRule="auto"/>
            </w:pPr>
            <w:r w:rsidRPr="002855B7">
              <w:t>One per four consecutive LOTs</w:t>
            </w:r>
          </w:p>
        </w:tc>
        <w:tc>
          <w:tcPr>
            <w:tcW w:w="2700" w:type="dxa"/>
          </w:tcPr>
          <w:p w:rsidR="00DF498D" w:rsidRPr="002855B7" w:rsidRDefault="00DF498D" w:rsidP="0008218F">
            <w:pPr>
              <w:spacing w:after="0" w:line="240" w:lineRule="auto"/>
            </w:pPr>
            <w:r w:rsidRPr="002855B7">
              <w:t>At County discretion</w:t>
            </w:r>
          </w:p>
        </w:tc>
      </w:tr>
      <w:tr w:rsidR="00DF498D" w:rsidRPr="002855B7">
        <w:tc>
          <w:tcPr>
            <w:tcW w:w="3528" w:type="dxa"/>
          </w:tcPr>
          <w:p w:rsidR="00DF498D" w:rsidRPr="002855B7" w:rsidRDefault="00DF498D" w:rsidP="0008218F">
            <w:pPr>
              <w:spacing w:after="0" w:line="240" w:lineRule="auto"/>
            </w:pPr>
            <w:r w:rsidRPr="002855B7">
              <w:t>Density</w:t>
            </w:r>
          </w:p>
        </w:tc>
        <w:tc>
          <w:tcPr>
            <w:tcW w:w="3150" w:type="dxa"/>
          </w:tcPr>
          <w:p w:rsidR="00DF498D" w:rsidRPr="002855B7" w:rsidRDefault="00DF498D" w:rsidP="0008218F">
            <w:pPr>
              <w:spacing w:after="0" w:line="240" w:lineRule="auto"/>
            </w:pPr>
            <w:r w:rsidRPr="002855B7">
              <w:t>One per two LOTs</w:t>
            </w:r>
          </w:p>
        </w:tc>
        <w:tc>
          <w:tcPr>
            <w:tcW w:w="2700" w:type="dxa"/>
          </w:tcPr>
          <w:p w:rsidR="00DF498D" w:rsidRPr="002855B7" w:rsidRDefault="00DF498D" w:rsidP="0008218F">
            <w:pPr>
              <w:spacing w:after="0" w:line="240" w:lineRule="auto"/>
            </w:pPr>
            <w:r w:rsidRPr="002855B7">
              <w:t>At County discretion</w:t>
            </w:r>
          </w:p>
        </w:tc>
      </w:tr>
      <w:tr w:rsidR="00DF498D" w:rsidRPr="002855B7">
        <w:tc>
          <w:tcPr>
            <w:tcW w:w="3528" w:type="dxa"/>
          </w:tcPr>
          <w:p w:rsidR="00DF498D" w:rsidRPr="002855B7" w:rsidRDefault="00DF498D" w:rsidP="0008218F">
            <w:pPr>
              <w:spacing w:after="0" w:line="240" w:lineRule="auto"/>
            </w:pPr>
            <w:r w:rsidRPr="002855B7">
              <w:t>Stabilizing Mixing Depth</w:t>
            </w:r>
          </w:p>
        </w:tc>
        <w:tc>
          <w:tcPr>
            <w:tcW w:w="3150" w:type="dxa"/>
          </w:tcPr>
          <w:p w:rsidR="00DF498D" w:rsidRPr="002855B7" w:rsidRDefault="00DF498D" w:rsidP="0008218F">
            <w:pPr>
              <w:spacing w:after="0" w:line="240" w:lineRule="auto"/>
            </w:pPr>
            <w:r w:rsidRPr="002855B7">
              <w:t>One per 500 feet</w:t>
            </w:r>
          </w:p>
        </w:tc>
        <w:tc>
          <w:tcPr>
            <w:tcW w:w="2700" w:type="dxa"/>
          </w:tcPr>
          <w:p w:rsidR="00DF498D" w:rsidRPr="002855B7" w:rsidRDefault="00DF498D" w:rsidP="0008218F">
            <w:pPr>
              <w:spacing w:after="0" w:line="240" w:lineRule="auto"/>
            </w:pPr>
            <w:r w:rsidRPr="002855B7">
              <w:t>At County discretion</w:t>
            </w:r>
          </w:p>
        </w:tc>
      </w:tr>
      <w:tr w:rsidR="00DF498D" w:rsidRPr="002855B7">
        <w:tc>
          <w:tcPr>
            <w:tcW w:w="3528" w:type="dxa"/>
          </w:tcPr>
          <w:p w:rsidR="00DF498D" w:rsidRPr="002855B7" w:rsidRDefault="00DF498D" w:rsidP="0008218F">
            <w:pPr>
              <w:spacing w:after="0" w:line="240" w:lineRule="auto"/>
            </w:pPr>
            <w:r w:rsidRPr="002855B7">
              <w:t>LBR</w:t>
            </w:r>
          </w:p>
        </w:tc>
        <w:tc>
          <w:tcPr>
            <w:tcW w:w="3150" w:type="dxa"/>
          </w:tcPr>
          <w:p w:rsidR="00DF498D" w:rsidRDefault="00DF498D" w:rsidP="0008218F">
            <w:pPr>
              <w:spacing w:after="0" w:line="240" w:lineRule="auto"/>
            </w:pPr>
            <w:r w:rsidRPr="002855B7">
              <w:t>One per four consecutive LOTs</w:t>
            </w:r>
          </w:p>
        </w:tc>
        <w:tc>
          <w:tcPr>
            <w:tcW w:w="2700" w:type="dxa"/>
          </w:tcPr>
          <w:p w:rsidR="00DF498D" w:rsidRPr="002855B7" w:rsidRDefault="00DF498D" w:rsidP="0008218F">
            <w:pPr>
              <w:spacing w:after="0" w:line="240" w:lineRule="auto"/>
            </w:pPr>
            <w:r w:rsidRPr="002855B7">
              <w:t>At County discretion</w:t>
            </w:r>
          </w:p>
        </w:tc>
      </w:tr>
      <w:tr w:rsidR="00DF498D" w:rsidRPr="002855B7">
        <w:tc>
          <w:tcPr>
            <w:tcW w:w="3528" w:type="dxa"/>
          </w:tcPr>
          <w:p w:rsidR="00DF498D" w:rsidRDefault="00DF498D" w:rsidP="0008218F">
            <w:pPr>
              <w:spacing w:after="0" w:line="240" w:lineRule="auto"/>
            </w:pPr>
            <w:r w:rsidRPr="002855B7">
              <w:t>Gradation, LL/PI &amp; Soil</w:t>
            </w:r>
            <w:r>
              <w:t xml:space="preserve"> </w:t>
            </w:r>
            <w:r w:rsidRPr="002855B7">
              <w:t>Classification</w:t>
            </w:r>
          </w:p>
        </w:tc>
        <w:tc>
          <w:tcPr>
            <w:tcW w:w="3150" w:type="dxa"/>
          </w:tcPr>
          <w:p w:rsidR="00DF498D" w:rsidRPr="002855B7" w:rsidRDefault="00DF498D" w:rsidP="0008218F">
            <w:pPr>
              <w:spacing w:after="0" w:line="240" w:lineRule="auto"/>
            </w:pPr>
            <w:r w:rsidRPr="002855B7">
              <w:t>Not required</w:t>
            </w:r>
          </w:p>
        </w:tc>
        <w:tc>
          <w:tcPr>
            <w:tcW w:w="2700" w:type="dxa"/>
          </w:tcPr>
          <w:p w:rsidR="00DF498D" w:rsidRPr="002855B7" w:rsidRDefault="00DF498D" w:rsidP="0008218F">
            <w:pPr>
              <w:spacing w:after="0" w:line="240" w:lineRule="auto"/>
            </w:pPr>
            <w:r w:rsidRPr="002855B7">
              <w:t>At County discretion</w:t>
            </w:r>
          </w:p>
        </w:tc>
      </w:tr>
    </w:tbl>
    <w:p w:rsidR="00DF498D" w:rsidRDefault="00DF498D"/>
    <w:p w:rsidR="00DF498D" w:rsidRDefault="00DF498D"/>
    <w:p w:rsidR="00DF498D" w:rsidRDefault="00DF498D">
      <w:r w:rsidRPr="00125895">
        <w:rPr>
          <w:b/>
          <w:bCs/>
        </w:rPr>
        <w:t>160-4.3.1.2, 160-4.3.1.3</w:t>
      </w:r>
      <w:r>
        <w:t xml:space="preserve"> </w:t>
      </w:r>
      <w:r w:rsidRPr="00CB5DBC">
        <w:rPr>
          <w:b/>
          <w:bCs/>
        </w:rPr>
        <w:t>Mixing Depths, Modified Proctor Maximum Density Requirements</w:t>
      </w:r>
      <w:r>
        <w:rPr>
          <w:b/>
          <w:bCs/>
        </w:rPr>
        <w:t>:</w:t>
      </w:r>
      <w:r>
        <w:t xml:space="preserve"> Delete the reference to the use of Random Number Generator for determination of mixing depth  and modified proctor maximum density testing locations. County inspector in most cases will determine the location of the tests .</w:t>
      </w:r>
    </w:p>
    <w:p w:rsidR="00DF498D" w:rsidRDefault="00DF498D">
      <w:r w:rsidRPr="00125895">
        <w:rPr>
          <w:b/>
          <w:bCs/>
        </w:rPr>
        <w:t>160-4.3.2</w:t>
      </w:r>
      <w:r>
        <w:t xml:space="preserve"> </w:t>
      </w:r>
      <w:r>
        <w:rPr>
          <w:b/>
          <w:bCs/>
        </w:rPr>
        <w:t>Department Verification Tests:</w:t>
      </w:r>
      <w:r>
        <w:t xml:space="preserve"> Delete this section its entirety. The County may obtain verification tests at its sole discretion.</w:t>
      </w:r>
    </w:p>
    <w:p w:rsidR="00DF498D" w:rsidRDefault="00DF498D">
      <w:r w:rsidRPr="00125895">
        <w:rPr>
          <w:b/>
          <w:bCs/>
        </w:rPr>
        <w:t>160-4.4.2</w:t>
      </w:r>
      <w:r>
        <w:rPr>
          <w:b/>
          <w:bCs/>
        </w:rPr>
        <w:t xml:space="preserve"> Mixing Depth Thickness:</w:t>
      </w:r>
      <w:r>
        <w:t xml:space="preserve"> Replace this section with: The contractor shall notify the County Inspector when stabilization mixing is occurring to provide the opportunity for the County Inspector to witness the mixing operation.</w:t>
      </w:r>
    </w:p>
    <w:p w:rsidR="00DF498D" w:rsidRDefault="00DF498D">
      <w:r w:rsidRPr="00125895">
        <w:rPr>
          <w:b/>
          <w:bCs/>
        </w:rPr>
        <w:t>160-4.4.3 and 160-4.4.4</w:t>
      </w:r>
      <w:r>
        <w:t xml:space="preserve"> </w:t>
      </w:r>
      <w:r w:rsidRPr="00263454">
        <w:rPr>
          <w:b/>
          <w:bCs/>
        </w:rPr>
        <w:t>Modified Proctor Maximum Density Determination, Density</w:t>
      </w:r>
      <w:r>
        <w:rPr>
          <w:b/>
          <w:bCs/>
        </w:rPr>
        <w:t>:</w:t>
      </w:r>
      <w:r>
        <w:t xml:space="preserve"> Verification tests are done at the discretion of the County and as is the acceptance of the test results.</w:t>
      </w:r>
    </w:p>
    <w:p w:rsidR="00DF498D" w:rsidRDefault="00DF498D">
      <w:r w:rsidRPr="00125895">
        <w:rPr>
          <w:b/>
          <w:bCs/>
        </w:rPr>
        <w:t>200-5.2</w:t>
      </w:r>
      <w:r>
        <w:t xml:space="preserve"> </w:t>
      </w:r>
      <w:r w:rsidRPr="00263454">
        <w:rPr>
          <w:b/>
          <w:bCs/>
        </w:rPr>
        <w:t>Number of Courses</w:t>
      </w:r>
      <w:r>
        <w:rPr>
          <w:b/>
          <w:bCs/>
        </w:rPr>
        <w:t>:</w:t>
      </w:r>
      <w:r>
        <w:t xml:space="preserve"> The County may elect to utilize different verification testing for the determination of the acceptability of base course installation in thicker than 6” lifts.</w:t>
      </w:r>
    </w:p>
    <w:p w:rsidR="00DF498D" w:rsidRDefault="00DF498D">
      <w:pPr>
        <w:spacing w:after="0" w:line="240" w:lineRule="auto"/>
        <w:rPr>
          <w:b/>
          <w:bCs/>
        </w:rPr>
      </w:pPr>
      <w:r>
        <w:rPr>
          <w:b/>
          <w:bCs/>
        </w:rPr>
        <w:br w:type="page"/>
      </w:r>
    </w:p>
    <w:p w:rsidR="00DF498D" w:rsidRDefault="00DF498D" w:rsidP="00035646">
      <w:r w:rsidRPr="00125895">
        <w:rPr>
          <w:b/>
          <w:bCs/>
        </w:rPr>
        <w:t>200-7.2.2</w:t>
      </w:r>
      <w:r>
        <w:t xml:space="preserve"> </w:t>
      </w:r>
      <w:r w:rsidRPr="00263454">
        <w:rPr>
          <w:b/>
          <w:bCs/>
        </w:rPr>
        <w:t>Frequency</w:t>
      </w:r>
      <w:r>
        <w:rPr>
          <w:b/>
          <w:bCs/>
        </w:rPr>
        <w:t>:</w:t>
      </w:r>
      <w:r>
        <w:t xml:space="preserve"> Modify the testing frequency for non FDOT Roadways for Base Course installation provided by the Contractor.  Verification tests shall be at the discretion of Leon County. These values represent in most cases a 50% reduction of contractor provided testing frequency required by FDOT</w:t>
      </w:r>
    </w:p>
    <w:tbl>
      <w:tblPr>
        <w:tblW w:w="9720" w:type="dxa"/>
        <w:tblInd w:w="-72" w:type="dxa"/>
        <w:tblLook w:val="00A0" w:firstRow="1" w:lastRow="0" w:firstColumn="1" w:lastColumn="0" w:noHBand="0" w:noVBand="0"/>
      </w:tblPr>
      <w:tblGrid>
        <w:gridCol w:w="3510"/>
        <w:gridCol w:w="3192"/>
        <w:gridCol w:w="3018"/>
      </w:tblGrid>
      <w:tr w:rsidR="00DF498D" w:rsidRPr="002855B7">
        <w:tc>
          <w:tcPr>
            <w:tcW w:w="9720" w:type="dxa"/>
            <w:gridSpan w:val="3"/>
          </w:tcPr>
          <w:p w:rsidR="00DF498D" w:rsidRDefault="00DF498D">
            <w:pPr>
              <w:spacing w:after="0" w:line="240" w:lineRule="auto"/>
              <w:ind w:left="-180" w:right="-180"/>
              <w:jc w:val="center"/>
              <w:rPr>
                <w:b/>
                <w:bCs/>
              </w:rPr>
            </w:pPr>
            <w:r w:rsidRPr="00E24C87">
              <w:rPr>
                <w:b/>
                <w:bCs/>
              </w:rPr>
              <w:t>Mainline Pavement Lanes, Turn Lanes, Ramps, Parking Lots, Concrete Culverts and Retaining Wall Systems</w:t>
            </w:r>
          </w:p>
        </w:tc>
      </w:tr>
      <w:tr w:rsidR="00DF498D" w:rsidRPr="002855B7">
        <w:tc>
          <w:tcPr>
            <w:tcW w:w="3510" w:type="dxa"/>
          </w:tcPr>
          <w:p w:rsidR="00DF498D" w:rsidRDefault="00DF498D">
            <w:pPr>
              <w:spacing w:after="0" w:line="240" w:lineRule="auto"/>
              <w:jc w:val="center"/>
              <w:rPr>
                <w:b/>
                <w:bCs/>
              </w:rPr>
            </w:pPr>
            <w:r w:rsidRPr="00E24C87">
              <w:rPr>
                <w:b/>
                <w:bCs/>
              </w:rPr>
              <w:t>Test Name</w:t>
            </w:r>
          </w:p>
        </w:tc>
        <w:tc>
          <w:tcPr>
            <w:tcW w:w="3192" w:type="dxa"/>
          </w:tcPr>
          <w:p w:rsidR="00DF498D" w:rsidRDefault="00DF498D">
            <w:pPr>
              <w:spacing w:after="0" w:line="240" w:lineRule="auto"/>
              <w:jc w:val="center"/>
              <w:rPr>
                <w:b/>
                <w:bCs/>
              </w:rPr>
            </w:pPr>
            <w:r w:rsidRPr="00E24C87">
              <w:rPr>
                <w:b/>
                <w:bCs/>
              </w:rPr>
              <w:t>Quality Control - Contractor</w:t>
            </w:r>
          </w:p>
        </w:tc>
        <w:tc>
          <w:tcPr>
            <w:tcW w:w="3018" w:type="dxa"/>
          </w:tcPr>
          <w:p w:rsidR="00DF498D" w:rsidRDefault="00DF498D">
            <w:pPr>
              <w:spacing w:after="0" w:line="240" w:lineRule="auto"/>
              <w:jc w:val="center"/>
              <w:rPr>
                <w:b/>
                <w:bCs/>
              </w:rPr>
            </w:pPr>
            <w:r w:rsidRPr="00E24C87">
              <w:rPr>
                <w:b/>
                <w:bCs/>
              </w:rPr>
              <w:t>Verification - County</w:t>
            </w:r>
          </w:p>
        </w:tc>
      </w:tr>
      <w:tr w:rsidR="00DF498D" w:rsidRPr="002855B7">
        <w:tc>
          <w:tcPr>
            <w:tcW w:w="3510" w:type="dxa"/>
          </w:tcPr>
          <w:p w:rsidR="00DF498D" w:rsidRDefault="00DF498D">
            <w:pPr>
              <w:spacing w:after="0" w:line="240" w:lineRule="auto"/>
            </w:pPr>
            <w:r w:rsidRPr="002855B7">
              <w:t>Modified Proctor</w:t>
            </w:r>
            <w:r>
              <w:t xml:space="preserve"> </w:t>
            </w:r>
            <w:r w:rsidRPr="002855B7">
              <w:t>Maximum Density</w:t>
            </w:r>
          </w:p>
        </w:tc>
        <w:tc>
          <w:tcPr>
            <w:tcW w:w="3192" w:type="dxa"/>
          </w:tcPr>
          <w:p w:rsidR="00DF498D" w:rsidRPr="002855B7" w:rsidRDefault="00DF498D" w:rsidP="002855B7">
            <w:pPr>
              <w:spacing w:after="0" w:line="240" w:lineRule="auto"/>
            </w:pPr>
            <w:r w:rsidRPr="002855B7">
              <w:t>One per 16 consecutive LOTs</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Density</w:t>
            </w:r>
          </w:p>
        </w:tc>
        <w:tc>
          <w:tcPr>
            <w:tcW w:w="3192" w:type="dxa"/>
          </w:tcPr>
          <w:p w:rsidR="00DF498D" w:rsidRPr="002855B7" w:rsidRDefault="00DF498D" w:rsidP="002855B7">
            <w:pPr>
              <w:spacing w:after="0" w:line="240" w:lineRule="auto"/>
            </w:pPr>
            <w:r w:rsidRPr="002855B7">
              <w:t>One per two LOT</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Roadway Surface</w:t>
            </w:r>
          </w:p>
        </w:tc>
        <w:tc>
          <w:tcPr>
            <w:tcW w:w="3192" w:type="dxa"/>
          </w:tcPr>
          <w:p w:rsidR="00DF498D" w:rsidRPr="002855B7" w:rsidRDefault="00DF498D" w:rsidP="002855B7">
            <w:pPr>
              <w:spacing w:after="0" w:line="240" w:lineRule="auto"/>
            </w:pPr>
            <w:r w:rsidRPr="002855B7">
              <w:t>Five per LOT</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Roadway Thickness</w:t>
            </w:r>
          </w:p>
        </w:tc>
        <w:tc>
          <w:tcPr>
            <w:tcW w:w="3192" w:type="dxa"/>
          </w:tcPr>
          <w:p w:rsidR="00DF498D" w:rsidRPr="002855B7" w:rsidRDefault="00DF498D" w:rsidP="002855B7">
            <w:pPr>
              <w:spacing w:after="0" w:line="240" w:lineRule="auto"/>
            </w:pPr>
            <w:r w:rsidRPr="002855B7">
              <w:t>2 per LOT</w:t>
            </w:r>
          </w:p>
        </w:tc>
        <w:tc>
          <w:tcPr>
            <w:tcW w:w="3018" w:type="dxa"/>
          </w:tcPr>
          <w:p w:rsidR="00DF498D" w:rsidRPr="002855B7" w:rsidRDefault="00DF498D" w:rsidP="002855B7">
            <w:pPr>
              <w:spacing w:after="0" w:line="240" w:lineRule="auto"/>
            </w:pPr>
            <w:r w:rsidRPr="002855B7">
              <w:t>At County discretion</w:t>
            </w:r>
          </w:p>
        </w:tc>
      </w:tr>
    </w:tbl>
    <w:p w:rsidR="00DF498D" w:rsidRDefault="00DF498D" w:rsidP="00035646"/>
    <w:tbl>
      <w:tblPr>
        <w:tblW w:w="9720" w:type="dxa"/>
        <w:tblInd w:w="-72" w:type="dxa"/>
        <w:tblLook w:val="00A0" w:firstRow="1" w:lastRow="0" w:firstColumn="1" w:lastColumn="0" w:noHBand="0" w:noVBand="0"/>
      </w:tblPr>
      <w:tblGrid>
        <w:gridCol w:w="3510"/>
        <w:gridCol w:w="3192"/>
        <w:gridCol w:w="3018"/>
      </w:tblGrid>
      <w:tr w:rsidR="00DF498D" w:rsidRPr="002855B7">
        <w:tc>
          <w:tcPr>
            <w:tcW w:w="9720" w:type="dxa"/>
            <w:gridSpan w:val="3"/>
          </w:tcPr>
          <w:p w:rsidR="00DF498D" w:rsidRDefault="00DF498D">
            <w:pPr>
              <w:spacing w:after="0" w:line="240" w:lineRule="auto"/>
              <w:jc w:val="center"/>
              <w:rPr>
                <w:b/>
                <w:bCs/>
              </w:rPr>
            </w:pPr>
            <w:r w:rsidRPr="00E24C87">
              <w:rPr>
                <w:b/>
                <w:bCs/>
              </w:rPr>
              <w:t>Shoulder</w:t>
            </w:r>
            <w:r>
              <w:rPr>
                <w:b/>
                <w:bCs/>
              </w:rPr>
              <w:t xml:space="preserve"> </w:t>
            </w:r>
            <w:r w:rsidRPr="00E24C87">
              <w:rPr>
                <w:b/>
                <w:bCs/>
              </w:rPr>
              <w:t>- Only, Bike/Shared Use Path and Sidewalk Construction</w:t>
            </w:r>
          </w:p>
        </w:tc>
      </w:tr>
      <w:tr w:rsidR="00DF498D" w:rsidRPr="002855B7">
        <w:tc>
          <w:tcPr>
            <w:tcW w:w="3510" w:type="dxa"/>
          </w:tcPr>
          <w:p w:rsidR="00DF498D" w:rsidRDefault="00DF498D">
            <w:pPr>
              <w:spacing w:after="0" w:line="240" w:lineRule="auto"/>
              <w:jc w:val="center"/>
              <w:rPr>
                <w:b/>
                <w:bCs/>
              </w:rPr>
            </w:pPr>
            <w:r w:rsidRPr="00E24C87">
              <w:rPr>
                <w:b/>
                <w:bCs/>
              </w:rPr>
              <w:t>Test Name</w:t>
            </w:r>
          </w:p>
        </w:tc>
        <w:tc>
          <w:tcPr>
            <w:tcW w:w="3192" w:type="dxa"/>
          </w:tcPr>
          <w:p w:rsidR="00DF498D" w:rsidRDefault="00DF498D">
            <w:pPr>
              <w:spacing w:after="0" w:line="240" w:lineRule="auto"/>
              <w:jc w:val="center"/>
              <w:rPr>
                <w:b/>
                <w:bCs/>
              </w:rPr>
            </w:pPr>
            <w:r w:rsidRPr="00E24C87">
              <w:rPr>
                <w:b/>
                <w:bCs/>
              </w:rPr>
              <w:t>Quality Control- Contractor</w:t>
            </w:r>
          </w:p>
        </w:tc>
        <w:tc>
          <w:tcPr>
            <w:tcW w:w="3018" w:type="dxa"/>
          </w:tcPr>
          <w:p w:rsidR="00DF498D" w:rsidRDefault="00DF498D">
            <w:pPr>
              <w:spacing w:after="0" w:line="240" w:lineRule="auto"/>
              <w:jc w:val="center"/>
              <w:rPr>
                <w:b/>
                <w:bCs/>
              </w:rPr>
            </w:pPr>
            <w:r w:rsidRPr="00E24C87">
              <w:rPr>
                <w:b/>
                <w:bCs/>
              </w:rPr>
              <w:t xml:space="preserve">Verification </w:t>
            </w:r>
            <w:r w:rsidRPr="003A2259">
              <w:rPr>
                <w:b/>
                <w:bCs/>
              </w:rPr>
              <w:t>–</w:t>
            </w:r>
            <w:r w:rsidRPr="00E24C87">
              <w:rPr>
                <w:b/>
                <w:bCs/>
              </w:rPr>
              <w:t xml:space="preserve"> County</w:t>
            </w:r>
          </w:p>
        </w:tc>
      </w:tr>
      <w:tr w:rsidR="00DF498D" w:rsidRPr="002855B7">
        <w:tc>
          <w:tcPr>
            <w:tcW w:w="3510" w:type="dxa"/>
          </w:tcPr>
          <w:p w:rsidR="00DF498D" w:rsidRDefault="00DF498D">
            <w:pPr>
              <w:spacing w:after="0" w:line="240" w:lineRule="auto"/>
            </w:pPr>
            <w:r w:rsidRPr="002855B7">
              <w:t>Modified Proctor</w:t>
            </w:r>
            <w:r>
              <w:t xml:space="preserve"> </w:t>
            </w:r>
            <w:r w:rsidRPr="002855B7">
              <w:t>Maximum Density</w:t>
            </w:r>
          </w:p>
        </w:tc>
        <w:tc>
          <w:tcPr>
            <w:tcW w:w="3192" w:type="dxa"/>
          </w:tcPr>
          <w:p w:rsidR="00DF498D" w:rsidRPr="002855B7" w:rsidRDefault="00DF498D" w:rsidP="002855B7">
            <w:pPr>
              <w:spacing w:after="0" w:line="240" w:lineRule="auto"/>
            </w:pPr>
            <w:r w:rsidRPr="002855B7">
              <w:t>One per four LOTs</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Density</w:t>
            </w:r>
          </w:p>
        </w:tc>
        <w:tc>
          <w:tcPr>
            <w:tcW w:w="3192" w:type="dxa"/>
          </w:tcPr>
          <w:p w:rsidR="00DF498D" w:rsidRPr="002855B7" w:rsidRDefault="00DF498D" w:rsidP="002855B7">
            <w:pPr>
              <w:spacing w:after="0" w:line="240" w:lineRule="auto"/>
            </w:pPr>
            <w:r w:rsidRPr="002855B7">
              <w:t>One per two LOTs</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Surface</w:t>
            </w:r>
          </w:p>
        </w:tc>
        <w:tc>
          <w:tcPr>
            <w:tcW w:w="3192" w:type="dxa"/>
          </w:tcPr>
          <w:p w:rsidR="00DF498D" w:rsidRPr="002855B7" w:rsidRDefault="00DF498D" w:rsidP="002855B7">
            <w:pPr>
              <w:spacing w:after="0" w:line="240" w:lineRule="auto"/>
            </w:pPr>
            <w:r w:rsidRPr="002855B7">
              <w:t>Two per 500 feet</w:t>
            </w:r>
          </w:p>
        </w:tc>
        <w:tc>
          <w:tcPr>
            <w:tcW w:w="3018" w:type="dxa"/>
          </w:tcPr>
          <w:p w:rsidR="00DF498D" w:rsidRPr="002855B7" w:rsidRDefault="00DF498D" w:rsidP="002855B7">
            <w:pPr>
              <w:spacing w:after="0" w:line="240" w:lineRule="auto"/>
            </w:pPr>
            <w:r w:rsidRPr="002855B7">
              <w:t>At County discretion</w:t>
            </w:r>
          </w:p>
        </w:tc>
      </w:tr>
      <w:tr w:rsidR="00DF498D" w:rsidRPr="002855B7">
        <w:tc>
          <w:tcPr>
            <w:tcW w:w="3510" w:type="dxa"/>
          </w:tcPr>
          <w:p w:rsidR="00DF498D" w:rsidRPr="002855B7" w:rsidRDefault="00DF498D" w:rsidP="002855B7">
            <w:pPr>
              <w:spacing w:after="0" w:line="240" w:lineRule="auto"/>
            </w:pPr>
            <w:r w:rsidRPr="002855B7">
              <w:t>Thickness</w:t>
            </w:r>
          </w:p>
        </w:tc>
        <w:tc>
          <w:tcPr>
            <w:tcW w:w="3192" w:type="dxa"/>
          </w:tcPr>
          <w:p w:rsidR="00DF498D" w:rsidRPr="002855B7" w:rsidRDefault="00DF498D" w:rsidP="002855B7">
            <w:pPr>
              <w:spacing w:after="0" w:line="240" w:lineRule="auto"/>
            </w:pPr>
            <w:r w:rsidRPr="002855B7">
              <w:t>1 per 1000 consecutive feet</w:t>
            </w:r>
          </w:p>
        </w:tc>
        <w:tc>
          <w:tcPr>
            <w:tcW w:w="3018" w:type="dxa"/>
          </w:tcPr>
          <w:p w:rsidR="00DF498D" w:rsidRPr="002855B7" w:rsidRDefault="00DF498D" w:rsidP="002855B7">
            <w:pPr>
              <w:spacing w:after="0" w:line="240" w:lineRule="auto"/>
            </w:pPr>
            <w:r w:rsidRPr="002855B7">
              <w:t>At County discretion</w:t>
            </w:r>
          </w:p>
        </w:tc>
      </w:tr>
    </w:tbl>
    <w:p w:rsidR="00DF498D" w:rsidRDefault="00DF498D"/>
    <w:p w:rsidR="00DF498D" w:rsidRDefault="00DF498D">
      <w:r w:rsidRPr="00125895">
        <w:rPr>
          <w:b/>
          <w:bCs/>
        </w:rPr>
        <w:t>200-7.</w:t>
      </w:r>
      <w:r w:rsidRPr="001C5DE6">
        <w:rPr>
          <w:b/>
          <w:bCs/>
        </w:rPr>
        <w:t>3.</w:t>
      </w:r>
      <w:r w:rsidRPr="00E24C87">
        <w:rPr>
          <w:b/>
          <w:bCs/>
        </w:rPr>
        <w:t>1:</w:t>
      </w:r>
      <w:r w:rsidRPr="00263454">
        <w:t xml:space="preserve"> Quality Control Testing</w:t>
      </w:r>
      <w:r>
        <w:t xml:space="preserve"> Modify this section to require the retention of the samples until the County accepts the test results provided by the contractor.</w:t>
      </w:r>
    </w:p>
    <w:p w:rsidR="00DF498D" w:rsidRDefault="00DF498D" w:rsidP="00A67D8D">
      <w:r w:rsidRPr="00125895">
        <w:rPr>
          <w:b/>
          <w:bCs/>
        </w:rPr>
        <w:t>200-7.3.1.2</w:t>
      </w:r>
      <w:r>
        <w:rPr>
          <w:b/>
          <w:bCs/>
        </w:rPr>
        <w:t xml:space="preserve"> Depth and Surface Testing Requirements:</w:t>
      </w:r>
      <w:r>
        <w:t xml:space="preserve"> Delete the reference to the use of Random Number Generator for determination of depth and surface testing locations.  County inspector in most cases will determine the location of the tests. Delete the requirement for entering data into the Department’s database.</w:t>
      </w:r>
    </w:p>
    <w:p w:rsidR="00DF498D" w:rsidRDefault="00DF498D" w:rsidP="00A67D8D">
      <w:r w:rsidRPr="00125895">
        <w:rPr>
          <w:b/>
          <w:bCs/>
        </w:rPr>
        <w:t>200-7.3.1.3</w:t>
      </w:r>
      <w:r>
        <w:rPr>
          <w:b/>
          <w:bCs/>
        </w:rPr>
        <w:t xml:space="preserve"> Surface &amp; Thickness Reduced Testing Frequency:</w:t>
      </w:r>
      <w:r>
        <w:t xml:space="preserve"> Delete this section as the testing frequencies have already been reduced.</w:t>
      </w:r>
    </w:p>
    <w:p w:rsidR="00DF498D" w:rsidRDefault="00DF498D" w:rsidP="00A67D8D">
      <w:r w:rsidRPr="00125895">
        <w:rPr>
          <w:b/>
          <w:bCs/>
        </w:rPr>
        <w:t>200-7.3.2</w:t>
      </w:r>
      <w:r>
        <w:t xml:space="preserve"> </w:t>
      </w:r>
      <w:r w:rsidRPr="00263454">
        <w:rPr>
          <w:b/>
          <w:bCs/>
        </w:rPr>
        <w:t>County Verification Tests</w:t>
      </w:r>
      <w:r>
        <w:rPr>
          <w:b/>
          <w:bCs/>
        </w:rPr>
        <w:t>:</w:t>
      </w:r>
      <w:r>
        <w:t xml:space="preserve"> This section shall be modified to delete the requirements for verification testing and replace with: All verification testing shall be done at the sole discretion of the County.  </w:t>
      </w:r>
    </w:p>
    <w:p w:rsidR="00DF498D" w:rsidRDefault="00DF498D" w:rsidP="00A67D8D">
      <w:r w:rsidRPr="00125895">
        <w:rPr>
          <w:b/>
          <w:bCs/>
        </w:rPr>
        <w:t>234-9</w:t>
      </w:r>
      <w:r>
        <w:t xml:space="preserve"> </w:t>
      </w:r>
      <w:r w:rsidRPr="00263454">
        <w:rPr>
          <w:b/>
          <w:bCs/>
        </w:rPr>
        <w:t>Method of Measurement</w:t>
      </w:r>
      <w:r>
        <w:rPr>
          <w:b/>
          <w:bCs/>
        </w:rPr>
        <w:t>:</w:t>
      </w:r>
      <w:r>
        <w:t xml:space="preserve"> Delete the certification of quantities data information that does not pertain to the County pay request format.</w:t>
      </w:r>
    </w:p>
    <w:p w:rsidR="00DF498D" w:rsidRDefault="00DF498D" w:rsidP="00A67D8D">
      <w:r w:rsidRPr="00125895">
        <w:rPr>
          <w:b/>
          <w:bCs/>
        </w:rPr>
        <w:t>327-1</w:t>
      </w:r>
      <w:r>
        <w:t xml:space="preserve"> </w:t>
      </w:r>
      <w:r w:rsidRPr="00263454">
        <w:rPr>
          <w:b/>
          <w:bCs/>
        </w:rPr>
        <w:t>Milling of Existing Pavement Description</w:t>
      </w:r>
      <w:r>
        <w:rPr>
          <w:b/>
          <w:bCs/>
        </w:rPr>
        <w:t>:</w:t>
      </w:r>
      <w:r>
        <w:t xml:space="preserve"> Revise to state: unless the County specifically designates the desire to take ownership of the milled material on the project plans, the contractor shall take ownership of milled material.</w:t>
      </w:r>
    </w:p>
    <w:p w:rsidR="00DF498D" w:rsidRDefault="00DF498D" w:rsidP="00A67D8D">
      <w:r w:rsidRPr="00125895">
        <w:rPr>
          <w:b/>
          <w:bCs/>
        </w:rPr>
        <w:t>327-3</w:t>
      </w:r>
      <w:r>
        <w:t xml:space="preserve"> </w:t>
      </w:r>
      <w:r w:rsidRPr="00263454">
        <w:rPr>
          <w:b/>
          <w:bCs/>
        </w:rPr>
        <w:t>Construction</w:t>
      </w:r>
      <w:r>
        <w:rPr>
          <w:b/>
          <w:bCs/>
        </w:rPr>
        <w:t>:</w:t>
      </w:r>
      <w:r>
        <w:t xml:space="preserve"> Revise this section to delete the reference to the Quality Control Plan and the requirements for the Engineer to provide specific direction and control over the contractors operations. </w:t>
      </w:r>
      <w:r>
        <w:lastRenderedPageBreak/>
        <w:t>The County Inspector will work with the Contractor to assure compliance with milling cross slope and other construction parameters.</w:t>
      </w:r>
    </w:p>
    <w:p w:rsidR="00DF498D" w:rsidRDefault="00DF498D" w:rsidP="00A67D8D">
      <w:r w:rsidRPr="00125895">
        <w:rPr>
          <w:b/>
          <w:bCs/>
        </w:rPr>
        <w:t>330-2.3</w:t>
      </w:r>
      <w:r>
        <w:rPr>
          <w:b/>
          <w:bCs/>
        </w:rPr>
        <w:t xml:space="preserve">.2 Hot Mix Asphalt Testing Laboratory Requirements: </w:t>
      </w:r>
      <w:r>
        <w:t>The quality control laboratory must be qualified under the Florida Department of Transportation Laboratory Qualification Program. The generic substitution for County for Department does not apply. This section Department means Florida Department of Transportation.</w:t>
      </w:r>
    </w:p>
    <w:p w:rsidR="00DF498D" w:rsidRDefault="00DF498D" w:rsidP="00A67D8D">
      <w:r w:rsidRPr="00263454">
        <w:rPr>
          <w:b/>
          <w:bCs/>
        </w:rPr>
        <w:t>334-2.3.1 Reclaimed Asphalt Pavement Material (RAP)</w:t>
      </w:r>
      <w:r>
        <w:rPr>
          <w:b/>
          <w:bCs/>
        </w:rPr>
        <w:t xml:space="preserve"> </w:t>
      </w:r>
      <w:r w:rsidRPr="00263454">
        <w:rPr>
          <w:b/>
          <w:bCs/>
        </w:rPr>
        <w:t>General Requirements</w:t>
      </w:r>
      <w:r>
        <w:rPr>
          <w:b/>
          <w:bCs/>
        </w:rPr>
        <w:t>:</w:t>
      </w:r>
      <w:r>
        <w:t xml:space="preserve"> The generic substitution of County for Department does not apply to this section. The use of  RAP from a FDOT approved stockpile or RAP that has an FDOT furnished Pavement Composition Data Sheet shall remain the Florida Department of Transportation.</w:t>
      </w:r>
    </w:p>
    <w:p w:rsidR="00DF498D" w:rsidRDefault="00DF498D" w:rsidP="00A67D8D">
      <w:r w:rsidRPr="00125895">
        <w:rPr>
          <w:b/>
          <w:bCs/>
        </w:rPr>
        <w:t>334-2.3.3</w:t>
      </w:r>
      <w:r>
        <w:t xml:space="preserve"> </w:t>
      </w:r>
      <w:r w:rsidRPr="00BB4B5A">
        <w:rPr>
          <w:b/>
          <w:bCs/>
        </w:rPr>
        <w:t>Pavement Composition</w:t>
      </w:r>
      <w:r>
        <w:rPr>
          <w:b/>
          <w:bCs/>
        </w:rPr>
        <w:t>:</w:t>
      </w:r>
      <w:r>
        <w:t xml:space="preserve"> The County does not maintain a Pavement Composition Data Sheet. This may apply for federal aid roadways.</w:t>
      </w:r>
    </w:p>
    <w:p w:rsidR="00DF498D" w:rsidRDefault="00DF498D" w:rsidP="00A67D8D">
      <w:r>
        <w:rPr>
          <w:b/>
          <w:bCs/>
        </w:rPr>
        <w:t>334</w:t>
      </w:r>
      <w:r w:rsidRPr="00125895">
        <w:rPr>
          <w:b/>
          <w:bCs/>
        </w:rPr>
        <w:t>-3.2.1</w:t>
      </w:r>
      <w:r>
        <w:t xml:space="preserve"> </w:t>
      </w:r>
      <w:r w:rsidRPr="00844001">
        <w:rPr>
          <w:b/>
          <w:bCs/>
        </w:rPr>
        <w:t>Mix Design General</w:t>
      </w:r>
      <w:r>
        <w:rPr>
          <w:b/>
          <w:bCs/>
        </w:rPr>
        <w:t>:</w:t>
      </w:r>
      <w:r>
        <w:t xml:space="preserve"> Delete section and replace with Contractor shall certify adherence to FDOT standard mix design.</w:t>
      </w:r>
    </w:p>
    <w:p w:rsidR="00DF498D" w:rsidRDefault="00DF498D" w:rsidP="00A67D8D">
      <w:r w:rsidRPr="00125895">
        <w:rPr>
          <w:b/>
          <w:bCs/>
        </w:rPr>
        <w:t>334-5.1.1.1</w:t>
      </w:r>
      <w:r>
        <w:t xml:space="preserve"> </w:t>
      </w:r>
      <w:r w:rsidRPr="00844001">
        <w:rPr>
          <w:b/>
          <w:bCs/>
        </w:rPr>
        <w:t xml:space="preserve">Sampling and </w:t>
      </w:r>
      <w:r>
        <w:rPr>
          <w:b/>
          <w:bCs/>
        </w:rPr>
        <w:t>T</w:t>
      </w:r>
      <w:r w:rsidRPr="00844001">
        <w:rPr>
          <w:b/>
          <w:bCs/>
        </w:rPr>
        <w:t>esting Requirements</w:t>
      </w:r>
      <w:r>
        <w:rPr>
          <w:b/>
          <w:bCs/>
        </w:rPr>
        <w:t>:</w:t>
      </w:r>
      <w:r>
        <w:t xml:space="preserve"> The verification testing shall be at the discretion of the County.</w:t>
      </w:r>
    </w:p>
    <w:p w:rsidR="00DF498D" w:rsidRDefault="00DF498D" w:rsidP="00A67D8D">
      <w:r w:rsidRPr="00125895">
        <w:rPr>
          <w:b/>
          <w:bCs/>
        </w:rPr>
        <w:t>334-5</w:t>
      </w:r>
      <w:r>
        <w:t xml:space="preserve"> </w:t>
      </w:r>
      <w:r w:rsidRPr="00844001">
        <w:rPr>
          <w:b/>
          <w:bCs/>
        </w:rPr>
        <w:t>Acceptance of the Mixture</w:t>
      </w:r>
      <w:r>
        <w:rPr>
          <w:b/>
          <w:bCs/>
        </w:rPr>
        <w:t>:</w:t>
      </w:r>
      <w:r w:rsidRPr="00844001">
        <w:rPr>
          <w:b/>
          <w:bCs/>
        </w:rPr>
        <w:t xml:space="preserve"> </w:t>
      </w:r>
      <w:r>
        <w:t>Delete all references to adjustment pay factors. The pay factor shall be considered a 1.0 for acceptable work. County shall have the discretion on its independent or verification testing.</w:t>
      </w:r>
    </w:p>
    <w:p w:rsidR="00DF498D" w:rsidRDefault="00DF498D" w:rsidP="00A67D8D">
      <w:r>
        <w:rPr>
          <w:b/>
          <w:bCs/>
        </w:rPr>
        <w:t>334-5.1.</w:t>
      </w:r>
      <w:r w:rsidRPr="00E24C87">
        <w:rPr>
          <w:b/>
          <w:bCs/>
        </w:rPr>
        <w:t>2 LOT Sizes</w:t>
      </w:r>
      <w:r>
        <w:rPr>
          <w:b/>
          <w:bCs/>
        </w:rPr>
        <w:t>:</w:t>
      </w:r>
      <w:r>
        <w:t xml:space="preserve"> Unless stated in the project plans, a LOT will considered 2000 tons.</w:t>
      </w:r>
    </w:p>
    <w:p w:rsidR="00DF498D" w:rsidRDefault="00DF498D" w:rsidP="00A67D8D">
      <w:r w:rsidRPr="00251F3F">
        <w:rPr>
          <w:b/>
          <w:bCs/>
        </w:rPr>
        <w:t>337-4 Mix Design</w:t>
      </w:r>
      <w:r w:rsidRPr="00844001">
        <w:rPr>
          <w:b/>
          <w:bCs/>
        </w:rPr>
        <w:t>-FC-5</w:t>
      </w:r>
      <w:r>
        <w:rPr>
          <w:b/>
          <w:bCs/>
        </w:rPr>
        <w:t>:</w:t>
      </w:r>
      <w:r>
        <w:t xml:space="preserve">  Revise to require the contractor provide a signed and sealed FC-5 mix design if used.</w:t>
      </w:r>
    </w:p>
    <w:p w:rsidR="00DF498D" w:rsidRDefault="00DF498D" w:rsidP="00A67D8D">
      <w:r w:rsidRPr="00251F3F">
        <w:rPr>
          <w:b/>
          <w:bCs/>
        </w:rPr>
        <w:t>337-12 Basis of Payment</w:t>
      </w:r>
      <w:r>
        <w:rPr>
          <w:b/>
          <w:bCs/>
        </w:rPr>
        <w:t xml:space="preserve">: </w:t>
      </w:r>
      <w:r>
        <w:t>Pay factors are 1.0</w:t>
      </w:r>
    </w:p>
    <w:p w:rsidR="00DF498D" w:rsidRDefault="00DF498D" w:rsidP="00A67D8D">
      <w:r w:rsidRPr="00251F3F">
        <w:rPr>
          <w:b/>
          <w:bCs/>
        </w:rPr>
        <w:t>338 Value Added Asphalt Pavement</w:t>
      </w:r>
      <w:r>
        <w:t>: This section is deleted in its entirety. ( Note if the County wants to have this as an option then a dispute resolution system and pavement evaluation criteria needs to be developed or adopted.)</w:t>
      </w:r>
    </w:p>
    <w:p w:rsidR="00DF498D" w:rsidRDefault="00DF498D" w:rsidP="00A67D8D">
      <w:r w:rsidRPr="00B53C52">
        <w:rPr>
          <w:b/>
          <w:bCs/>
        </w:rPr>
        <w:t>346-2.4 Coarse Aggregate Gradation</w:t>
      </w:r>
      <w:r>
        <w:t>: Retain the requirement that the aggregate sources must be approved by the Department- meaning FDOT.</w:t>
      </w:r>
    </w:p>
    <w:p w:rsidR="00DF498D" w:rsidRDefault="00DF498D" w:rsidP="00A67D8D">
      <w:r w:rsidRPr="00B217A5">
        <w:rPr>
          <w:b/>
          <w:bCs/>
        </w:rPr>
        <w:t>346-6 Control of Quality</w:t>
      </w:r>
      <w:r>
        <w:rPr>
          <w:b/>
          <w:bCs/>
        </w:rPr>
        <w:t>:</w:t>
      </w:r>
      <w:r>
        <w:t xml:space="preserve"> A formal Quality Control Plan (QCP) in accordance with Section 105 is not required. However, the contractor is required to meet the standards of construction.</w:t>
      </w:r>
    </w:p>
    <w:p w:rsidR="00DF498D" w:rsidRDefault="00DF498D" w:rsidP="00A67D8D">
      <w:r w:rsidRPr="006E0D7D">
        <w:rPr>
          <w:b/>
          <w:bCs/>
        </w:rPr>
        <w:t>346-7.8 Sample Location</w:t>
      </w:r>
      <w:r>
        <w:t>:  A formal QCP is not required; however, sampling locations must receive approval from the County inspector prior to the taking of the samples.  Delete the comparative sampling requirements</w:t>
      </w:r>
    </w:p>
    <w:p w:rsidR="00DF498D" w:rsidRDefault="00DF498D" w:rsidP="00A67D8D">
      <w:r w:rsidRPr="006E0D7D">
        <w:rPr>
          <w:b/>
          <w:bCs/>
        </w:rPr>
        <w:lastRenderedPageBreak/>
        <w:t>346-9</w:t>
      </w:r>
      <w:r>
        <w:rPr>
          <w:b/>
          <w:bCs/>
        </w:rPr>
        <w:t>.1</w:t>
      </w:r>
      <w:r w:rsidRPr="006E0D7D">
        <w:rPr>
          <w:b/>
          <w:bCs/>
        </w:rPr>
        <w:t xml:space="preserve"> Acceptance Sampling and Testing</w:t>
      </w:r>
      <w:r>
        <w:t xml:space="preserve">: Samples shall be taken as directed by the County inspector, not in accordance with a random number generator. The County will provide independent testing of the contractors test samples at its discretion. If the County does independent testing, it shall cast one additional cylinder and hold it for possible future evaluation if required. </w:t>
      </w:r>
    </w:p>
    <w:p w:rsidR="00DF498D" w:rsidRDefault="00DF498D" w:rsidP="00A67D8D">
      <w:r>
        <w:t>Delete the requirement for inputting the compressive strength into the sample tracking database within 24 hours.  Contractor’s lab shall coordinate, if required, with the County’s independent lab for results comparisons.</w:t>
      </w:r>
    </w:p>
    <w:p w:rsidR="00DF498D" w:rsidRDefault="00DF498D" w:rsidP="00A67D8D">
      <w:r w:rsidRPr="005974C3">
        <w:rPr>
          <w:b/>
          <w:bCs/>
        </w:rPr>
        <w:t>356-9.2 Sampling Frequency for Quality Control Tests:</w:t>
      </w:r>
      <w:r>
        <w:t xml:space="preserve"> The maximum LOT size is amended as follows:</w:t>
      </w:r>
    </w:p>
    <w:p w:rsidR="00DF498D" w:rsidRDefault="00DF498D" w:rsidP="00A67D8D">
      <w:r>
        <w:t>Class I ( Pavement) 500 lane feet or one days production whichever is less. All other maximum LOT sizes remain unaltered.</w:t>
      </w:r>
    </w:p>
    <w:p w:rsidR="00DF498D" w:rsidRDefault="00DF498D" w:rsidP="00A67D8D">
      <w:r w:rsidRPr="00156548">
        <w:rPr>
          <w:b/>
          <w:bCs/>
        </w:rPr>
        <w:t>352-2 Equipment</w:t>
      </w:r>
      <w:r>
        <w:t>: Identification of equipment to be used in grinding concrete is required. Submittal of a Quality Control Plan (QCP) is not.</w:t>
      </w:r>
    </w:p>
    <w:p w:rsidR="00DF498D" w:rsidRDefault="00DF498D" w:rsidP="00A67D8D">
      <w:r w:rsidRPr="00B65E4B">
        <w:rPr>
          <w:b/>
          <w:bCs/>
        </w:rPr>
        <w:t>352-8 Basis of Payment</w:t>
      </w:r>
      <w:r>
        <w:rPr>
          <w:b/>
          <w:bCs/>
        </w:rPr>
        <w:t>:</w:t>
      </w:r>
      <w:r>
        <w:t xml:space="preserve">  The County does not adjust the contract unit prices.</w:t>
      </w:r>
    </w:p>
    <w:p w:rsidR="00DF498D" w:rsidRDefault="00DF498D" w:rsidP="00A67D8D">
      <w:r w:rsidRPr="00B65E4B">
        <w:rPr>
          <w:b/>
          <w:bCs/>
        </w:rPr>
        <w:t>355 Value Added Portland Cement Concrete Pavement</w:t>
      </w:r>
      <w:r>
        <w:t xml:space="preserve">: Delete this section in its entirety.  </w:t>
      </w:r>
    </w:p>
    <w:p w:rsidR="00DF498D" w:rsidRDefault="00DF498D" w:rsidP="00A67D8D">
      <w:r w:rsidRPr="001D375D">
        <w:rPr>
          <w:b/>
          <w:bCs/>
        </w:rPr>
        <w:t>400 Concrete Structures</w:t>
      </w:r>
      <w:r>
        <w:rPr>
          <w:b/>
          <w:bCs/>
        </w:rPr>
        <w:t>:</w:t>
      </w:r>
      <w:r>
        <w:t xml:space="preserve"> precast products must be from a plant that is currently on the FDOT’s list of producers with FDOT accepted quality control programs. The Departments Qualified Product List shall remain the Florida Department of Transportation’s Qualified Products list.</w:t>
      </w:r>
    </w:p>
    <w:p w:rsidR="00DF498D" w:rsidRDefault="00DF498D" w:rsidP="00A67D8D">
      <w:r w:rsidRPr="0033639C">
        <w:rPr>
          <w:b/>
          <w:bCs/>
        </w:rPr>
        <w:t>410 Precast Concrete Box Culvert</w:t>
      </w:r>
      <w:r>
        <w:t>: Box Culverts shall be obtained from a plant that is currently on the Florida Department of Transportation’s list of Producers with an accepted quality control program. Proof of said approval must be provided to the county with the shop drawings.</w:t>
      </w:r>
    </w:p>
    <w:p w:rsidR="00DF498D" w:rsidRDefault="00DF498D" w:rsidP="00A67D8D">
      <w:r w:rsidRPr="00D50D51">
        <w:rPr>
          <w:b/>
          <w:bCs/>
        </w:rPr>
        <w:t>413 Sealing Cracks and Concrete Structure Surfaces</w:t>
      </w:r>
      <w:r>
        <w:rPr>
          <w:b/>
          <w:bCs/>
        </w:rPr>
        <w:t>:</w:t>
      </w:r>
      <w:r>
        <w:t xml:space="preserve"> In the event that the FDOT specification and manufacturers recommendations conflict, it shall be the County’s Engineer decision as to which specification governs.</w:t>
      </w:r>
    </w:p>
    <w:p w:rsidR="00DF498D" w:rsidRDefault="00DF498D" w:rsidP="00A67D8D">
      <w:r w:rsidRPr="00203B56">
        <w:rPr>
          <w:b/>
          <w:bCs/>
        </w:rPr>
        <w:t>425 Inlets, Manholes and Junction Boxes</w:t>
      </w:r>
      <w:r>
        <w:rPr>
          <w:b/>
          <w:bCs/>
        </w:rPr>
        <w:t>:</w:t>
      </w:r>
      <w:r>
        <w:t xml:space="preserve"> For clarity, the design standards referenced means the Florida Department of Transportation latest Design standards.</w:t>
      </w:r>
    </w:p>
    <w:p w:rsidR="00DF498D" w:rsidRDefault="00DF498D" w:rsidP="00A67D8D">
      <w:r w:rsidRPr="00203B56">
        <w:rPr>
          <w:b/>
          <w:bCs/>
        </w:rPr>
        <w:t>430 Pipe Culverts</w:t>
      </w:r>
      <w:r>
        <w:rPr>
          <w:b/>
          <w:bCs/>
        </w:rPr>
        <w:t>:</w:t>
      </w:r>
      <w:r>
        <w:t xml:space="preserve"> All pipes shall be provided from a producer on the Florida Department of Transportation’s list of Producers with an accepted quality control program.  Evidence of the suppliers meeting this standard shall be provided with the shop drawing submittal to the county.</w:t>
      </w:r>
    </w:p>
    <w:p w:rsidR="00DF498D" w:rsidRDefault="00DF498D" w:rsidP="00A67D8D">
      <w:r w:rsidRPr="00CA585D">
        <w:rPr>
          <w:b/>
          <w:bCs/>
        </w:rPr>
        <w:t>430-12.9 Railroad Requirements</w:t>
      </w:r>
      <w:r>
        <w:rPr>
          <w:b/>
          <w:bCs/>
        </w:rPr>
        <w:t>:</w:t>
      </w:r>
      <w:r>
        <w:t xml:space="preserve"> Add: The contractor is expected to schedule its work to minimize its time within the railroad right of way for work requiring a flagman or watchman.</w:t>
      </w:r>
    </w:p>
    <w:p w:rsidR="00DF498D" w:rsidRDefault="00DF498D" w:rsidP="00A67D8D">
      <w:r w:rsidRPr="00965FD2">
        <w:rPr>
          <w:b/>
          <w:bCs/>
        </w:rPr>
        <w:t>431-4.8 Bursting</w:t>
      </w:r>
      <w:r>
        <w:t>: The County may designate pipe bursting for pipes with minimal laterals if deemed appropriate.</w:t>
      </w:r>
    </w:p>
    <w:p w:rsidR="00DF498D" w:rsidRDefault="00DF498D" w:rsidP="00965FD2">
      <w:r w:rsidRPr="00965FD2">
        <w:rPr>
          <w:b/>
          <w:bCs/>
        </w:rPr>
        <w:lastRenderedPageBreak/>
        <w:t>449 Precast Concrete Drainage Products</w:t>
      </w:r>
      <w:r>
        <w:rPr>
          <w:b/>
          <w:bCs/>
        </w:rPr>
        <w:t>:</w:t>
      </w:r>
      <w:r>
        <w:t xml:space="preserve"> All precast drainage products shall be provided from a producer on the Florida Department of Transportation’s list of Producers with an accepted quality control program. Evidence of the suppliers meeting this standard shall be provided with the shop drawing submittal to the county.</w:t>
      </w:r>
    </w:p>
    <w:p w:rsidR="00DF498D" w:rsidRDefault="00DF498D" w:rsidP="00965FD2">
      <w:r w:rsidRPr="00965FD2">
        <w:rPr>
          <w:b/>
          <w:bCs/>
        </w:rPr>
        <w:t>450 Precast Prestressed Concrete Construction</w:t>
      </w:r>
      <w:r>
        <w:rPr>
          <w:b/>
          <w:bCs/>
        </w:rPr>
        <w:t>:</w:t>
      </w:r>
      <w:r>
        <w:t xml:space="preserve"> All precast/prestressed products shall be provided from a producer on the Florida Department of Transportation’s list of Producers with an accepted quality control program. Evidence of the suppliers meeting this standard shall be provided with the shop drawing submittal to the county.</w:t>
      </w:r>
    </w:p>
    <w:p w:rsidR="00DF498D" w:rsidRDefault="00DF498D" w:rsidP="00965FD2">
      <w:r w:rsidRPr="00BF5A08">
        <w:rPr>
          <w:b/>
          <w:bCs/>
        </w:rPr>
        <w:t>455-12.2 Prestressed Concrete Pilings</w:t>
      </w:r>
      <w:r>
        <w:rPr>
          <w:b/>
          <w:bCs/>
        </w:rPr>
        <w:t>:</w:t>
      </w:r>
      <w:r>
        <w:t xml:space="preserve"> Revise the payment ratios to 60% of the unit price for each foot fabricated and accepted as stockpile and 40% of the unit price for the entire authorized length upon completion.</w:t>
      </w:r>
    </w:p>
    <w:p w:rsidR="00DF498D" w:rsidRDefault="00DF498D" w:rsidP="00965FD2">
      <w:r w:rsidRPr="00810762">
        <w:rPr>
          <w:b/>
          <w:bCs/>
        </w:rPr>
        <w:t>527-2.1 Detectable Warning</w:t>
      </w:r>
      <w:r>
        <w:rPr>
          <w:b/>
          <w:bCs/>
        </w:rPr>
        <w:t>:</w:t>
      </w:r>
      <w:r>
        <w:t xml:space="preserve"> Revise this section to reference to Provide Detectable Warnings in accordance with the Americans with Disability Act Accessibility Guidelines (ADAAG) Section 705 or latest adopted standard.</w:t>
      </w:r>
    </w:p>
    <w:p w:rsidR="00DF498D" w:rsidRDefault="00DF498D" w:rsidP="00965FD2">
      <w:r w:rsidRPr="00810762">
        <w:rPr>
          <w:b/>
          <w:bCs/>
        </w:rPr>
        <w:t>530 Riprap</w:t>
      </w:r>
      <w:r>
        <w:rPr>
          <w:b/>
          <w:bCs/>
        </w:rPr>
        <w:t>:</w:t>
      </w:r>
      <w:r>
        <w:t xml:space="preserve"> Add the requirement that the engineer of record must verify the size of riprap needed for the particular application</w:t>
      </w:r>
    </w:p>
    <w:p w:rsidR="00DF498D" w:rsidRDefault="00DF498D" w:rsidP="00965FD2">
      <w:r w:rsidRPr="000129CB">
        <w:rPr>
          <w:b/>
          <w:bCs/>
        </w:rPr>
        <w:t>Section 580 Landscape Installations</w:t>
      </w:r>
      <w:r>
        <w:rPr>
          <w:b/>
          <w:bCs/>
        </w:rPr>
        <w:t>:</w:t>
      </w:r>
      <w:r>
        <w:t xml:space="preserve"> Delete this section and replace with the Leon County Environmental Management Ordinance latest revision relating to landscape installation requirements.</w:t>
      </w:r>
    </w:p>
    <w:p w:rsidR="00DF498D" w:rsidRDefault="00DF498D" w:rsidP="00965FD2">
      <w:r>
        <w:t>Retain Sections 580-6 and 580-7 Method of Measurement and basis of payment.</w:t>
      </w:r>
    </w:p>
    <w:p w:rsidR="00DF498D" w:rsidRPr="000129CB" w:rsidRDefault="00DF498D" w:rsidP="00965FD2">
      <w:pPr>
        <w:rPr>
          <w:b/>
          <w:bCs/>
        </w:rPr>
      </w:pPr>
      <w:r w:rsidRPr="000129CB">
        <w:rPr>
          <w:b/>
          <w:bCs/>
        </w:rPr>
        <w:t>603 General Requirements for the Installation and Equivalents of Traffic Control Signal Equipment and Materials.</w:t>
      </w:r>
    </w:p>
    <w:p w:rsidR="00DF498D" w:rsidRDefault="00DF498D" w:rsidP="00965FD2">
      <w:r>
        <w:t xml:space="preserve">The Departments Approved Qualified list means the Florida Department of Transportation Approved Qualified Products list. </w:t>
      </w:r>
    </w:p>
    <w:p w:rsidR="00DF498D" w:rsidRDefault="00DF498D" w:rsidP="00965FD2">
      <w:r>
        <w:t>All products must be on the FDOT list and must meet the current County controller hardware and software for full compatibility and integration with the existing operations</w:t>
      </w:r>
    </w:p>
    <w:p w:rsidR="00DF498D" w:rsidRDefault="00DF498D" w:rsidP="00965FD2">
      <w:r w:rsidRPr="000129CB">
        <w:rPr>
          <w:b/>
          <w:bCs/>
        </w:rPr>
        <w:t>611-2.3 As- Built Drawings</w:t>
      </w:r>
      <w:r>
        <w:rPr>
          <w:b/>
          <w:bCs/>
        </w:rPr>
        <w:t>:</w:t>
      </w:r>
      <w:r>
        <w:t xml:space="preserve"> (Signals) The as-built drawings submittal should be signed and sealed paper copies. Drawings in electronic format is also required.</w:t>
      </w:r>
    </w:p>
    <w:p w:rsidR="00DF498D" w:rsidRDefault="00DF498D" w:rsidP="00965FD2">
      <w:r w:rsidRPr="001678D8">
        <w:rPr>
          <w:b/>
          <w:bCs/>
        </w:rPr>
        <w:t>649-4.3 Painting</w:t>
      </w:r>
      <w:r>
        <w:rPr>
          <w:b/>
          <w:bCs/>
        </w:rPr>
        <w:t>:</w:t>
      </w:r>
      <w:r>
        <w:t xml:space="preserve"> Factory painting of mast arms and monotubes is required for all County installations. Paint shall be the County Standardized brown.  Products must come from a fabricator on the Florida Department’s list of prequalified fabricators.</w:t>
      </w:r>
    </w:p>
    <w:p w:rsidR="00DF498D" w:rsidRDefault="00DF498D" w:rsidP="00965FD2">
      <w:r w:rsidRPr="001C1750">
        <w:rPr>
          <w:b/>
          <w:bCs/>
        </w:rPr>
        <w:t>670-2 Traffic Controller Assembly Materials</w:t>
      </w:r>
      <w:r>
        <w:rPr>
          <w:b/>
          <w:bCs/>
        </w:rPr>
        <w:t>:</w:t>
      </w:r>
      <w:r>
        <w:t xml:space="preserve"> Modify this section to add Specific Controller assemblies must be compatible with County installations and actual controller selection is based on project specific criteria provided on the project plans.</w:t>
      </w:r>
    </w:p>
    <w:p w:rsidR="00DF498D" w:rsidRDefault="00DF498D" w:rsidP="00965FD2">
      <w:r w:rsidRPr="00815808">
        <w:rPr>
          <w:b/>
          <w:bCs/>
        </w:rPr>
        <w:lastRenderedPageBreak/>
        <w:t>690-7 Basis of Payment Removal of Existing Traffic Signal Equipment</w:t>
      </w:r>
      <w:r>
        <w:rPr>
          <w:b/>
          <w:bCs/>
        </w:rPr>
        <w:t>:</w:t>
      </w:r>
      <w:r>
        <w:t xml:space="preserve"> Modify this section: Payment shall be made as a lump sum unless the project plans specify differently.</w:t>
      </w:r>
    </w:p>
    <w:p w:rsidR="00DF498D" w:rsidRDefault="00DF498D" w:rsidP="00965FD2">
      <w:r w:rsidRPr="00815808">
        <w:rPr>
          <w:b/>
          <w:bCs/>
        </w:rPr>
        <w:t>710-8 Corrections for Deficiencies to Applied Painted Pavement</w:t>
      </w:r>
      <w:r>
        <w:rPr>
          <w:b/>
          <w:bCs/>
        </w:rPr>
        <w:t xml:space="preserve"> Markings</w:t>
      </w:r>
      <w:r>
        <w:t>: Revise this section to: Reapply a .25 mile section centered around any deficiency, at no additional cost to the County.</w:t>
      </w:r>
    </w:p>
    <w:p w:rsidR="00DF498D" w:rsidRDefault="00DF498D" w:rsidP="00965FD2">
      <w:r w:rsidRPr="00A05A06">
        <w:rPr>
          <w:b/>
          <w:bCs/>
        </w:rPr>
        <w:t xml:space="preserve">711-2.1 </w:t>
      </w:r>
      <w:r>
        <w:rPr>
          <w:b/>
          <w:bCs/>
        </w:rPr>
        <w:t xml:space="preserve">&amp; 713.2 </w:t>
      </w:r>
      <w:r w:rsidRPr="00A05A06">
        <w:rPr>
          <w:b/>
          <w:bCs/>
        </w:rPr>
        <w:t>Thermoplastic Traffic Stripes and Markings</w:t>
      </w:r>
      <w:r>
        <w:t xml:space="preserve">, </w:t>
      </w:r>
      <w:r w:rsidRPr="006F3800">
        <w:rPr>
          <w:b/>
          <w:bCs/>
        </w:rPr>
        <w:t>Permanent Tape and Markings</w:t>
      </w:r>
      <w:r>
        <w:t xml:space="preserve">: Use only materials listed on the Florida Department of Transportation’s Qualified Products List (QPL). The County may take random samples of the material at its discretion. </w:t>
      </w:r>
    </w:p>
    <w:p w:rsidR="00DF498D" w:rsidRDefault="00DF498D" w:rsidP="00965FD2">
      <w:r w:rsidRPr="006F3800">
        <w:rPr>
          <w:b/>
          <w:bCs/>
        </w:rPr>
        <w:t>924-1 Admixtures for Concrete</w:t>
      </w:r>
      <w:r>
        <w:t>: Add: The County Engineer or his designee must approve the use of admixtures.</w:t>
      </w:r>
    </w:p>
    <w:p w:rsidR="00DF498D" w:rsidRDefault="00DF498D" w:rsidP="00965FD2">
      <w:r>
        <w:rPr>
          <w:b/>
          <w:bCs/>
        </w:rPr>
        <w:t>949 Brick and Concrete M</w:t>
      </w:r>
      <w:r w:rsidRPr="00255C0B">
        <w:rPr>
          <w:b/>
          <w:bCs/>
        </w:rPr>
        <w:t>asonry Unit for Manholes, Inlets and Other Structures</w:t>
      </w:r>
      <w:r>
        <w:rPr>
          <w:b/>
          <w:bCs/>
        </w:rPr>
        <w:t>:</w:t>
      </w:r>
      <w:r>
        <w:t xml:space="preserve"> Revise to restrict the use of brick for riser adjustment and repairs, not new structures.</w:t>
      </w:r>
    </w:p>
    <w:p w:rsidR="00DF498D" w:rsidRDefault="00DF498D" w:rsidP="00965FD2">
      <w:r w:rsidRPr="007711B4">
        <w:rPr>
          <w:b/>
          <w:bCs/>
        </w:rPr>
        <w:t>972-1 Recycled Plastic Products</w:t>
      </w:r>
      <w:r>
        <w:rPr>
          <w:b/>
          <w:bCs/>
        </w:rPr>
        <w:t>:</w:t>
      </w:r>
      <w:r>
        <w:t xml:space="preserve"> Modify to include: The usage of these products is restricted unless specifically noted on the project plans.</w:t>
      </w:r>
    </w:p>
    <w:p w:rsidR="00DF498D" w:rsidRDefault="00DF498D" w:rsidP="00965FD2">
      <w:r w:rsidRPr="007711B4">
        <w:rPr>
          <w:b/>
          <w:bCs/>
        </w:rPr>
        <w:t>981-1 Turf Materials General</w:t>
      </w:r>
      <w:r>
        <w:rPr>
          <w:b/>
          <w:bCs/>
        </w:rPr>
        <w:t>:</w:t>
      </w:r>
      <w:r>
        <w:t xml:space="preserve"> Add: The Contractor must reinstall sod matching the type removed. If a conflict arises between the contractor and the property owner regarding replacement sod, the property owner’s claim shall prevail unless the contractor provides evidence of preconstruction sod type.</w:t>
      </w:r>
    </w:p>
    <w:p w:rsidR="00DF498D" w:rsidRDefault="00DF498D"/>
    <w:sectPr w:rsidR="00DF498D" w:rsidSect="000E0EEE">
      <w:footerReference w:type="even"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uc" w:date="2011-02-23T08:41:00Z" w:initials="w">
    <w:p w:rsidR="00DF498D" w:rsidRDefault="00DF498D">
      <w:pPr>
        <w:pStyle w:val="CommentText"/>
      </w:pPr>
      <w:r>
        <w:rPr>
          <w:rStyle w:val="CommentReference"/>
        </w:rPr>
        <w:annotationRef/>
      </w:r>
      <w:r>
        <w:t>6.1.3.1?    6-1.3.1 is correct</w:t>
      </w:r>
    </w:p>
  </w:comment>
  <w:comment w:id="2" w:author="wuc" w:date="2011-02-16T08:49:00Z" w:initials="w">
    <w:p w:rsidR="00DF498D" w:rsidRDefault="00DF498D">
      <w:pPr>
        <w:pStyle w:val="CommentText"/>
      </w:pPr>
      <w:r>
        <w:rPr>
          <w:rStyle w:val="CommentReference"/>
        </w:rPr>
        <w:annotationRef/>
      </w:r>
      <w:r>
        <w:t>Florida Department of Transportation?</w:t>
      </w:r>
    </w:p>
  </w:comment>
  <w:comment w:id="3" w:author="wuc" w:date="2011-02-16T08:50:00Z" w:initials="w">
    <w:p w:rsidR="00DF498D" w:rsidRDefault="00DF498D">
      <w:pPr>
        <w:pStyle w:val="CommentText"/>
      </w:pPr>
      <w:r>
        <w:rPr>
          <w:rStyle w:val="CommentReference"/>
        </w:rPr>
        <w:annotationRef/>
      </w:r>
      <w:r>
        <w:t>6-1.3.1.1?</w:t>
      </w:r>
    </w:p>
  </w:comment>
  <w:comment w:id="4" w:author="wuc" w:date="2011-02-23T09:35:00Z" w:initials="w">
    <w:p w:rsidR="00DF498D" w:rsidRDefault="00DF498D">
      <w:pPr>
        <w:pStyle w:val="CommentText"/>
      </w:pPr>
      <w:r>
        <w:rPr>
          <w:rStyle w:val="CommentReference"/>
        </w:rPr>
        <w:annotationRef/>
      </w:r>
      <w:r>
        <w:t>No deviation from the original specifications, why repeated here?  Because it is stated that the section is replaced in its entirety. If we do not repeat the unchanged sections , it would be deleted</w:t>
      </w:r>
    </w:p>
  </w:comment>
  <w:comment w:id="5" w:author="wuc" w:date="2011-02-21T16:54:00Z" w:initials="w">
    <w:p w:rsidR="00DF498D" w:rsidRDefault="00DF498D">
      <w:pPr>
        <w:pStyle w:val="CommentText"/>
      </w:pPr>
      <w:r>
        <w:rPr>
          <w:rStyle w:val="CommentReference"/>
        </w:rPr>
        <w:annotationRef/>
      </w:r>
      <w:r>
        <w:t>Why repeat the original specifications?</w:t>
      </w:r>
    </w:p>
  </w:comment>
  <w:comment w:id="6" w:author="wuc" w:date="2011-02-21T16:55:00Z" w:initials="w">
    <w:p w:rsidR="00DF498D" w:rsidRDefault="00DF498D">
      <w:pPr>
        <w:pStyle w:val="CommentText"/>
      </w:pPr>
      <w:r>
        <w:rPr>
          <w:rStyle w:val="CommentReference"/>
        </w:rPr>
        <w:annotationRef/>
      </w:r>
      <w:r>
        <w:t>Why repeat the original specifications?</w:t>
      </w:r>
    </w:p>
  </w:comment>
  <w:comment w:id="7" w:author="wuc" w:date="2011-02-15T17:20:00Z" w:initials="w">
    <w:p w:rsidR="00DF498D" w:rsidRDefault="00DF498D">
      <w:pPr>
        <w:pStyle w:val="CommentText"/>
      </w:pPr>
      <w:r>
        <w:rPr>
          <w:rStyle w:val="CommentReference"/>
        </w:rPr>
        <w:annotationRef/>
      </w:r>
      <w:r>
        <w:t>There are no deviations from the original specifications.  Why listed here?</w:t>
      </w:r>
    </w:p>
  </w:comment>
  <w:comment w:id="8" w:author="wuc" w:date="2011-02-21T16:58:00Z" w:initials="w">
    <w:p w:rsidR="00DF498D" w:rsidRDefault="00DF498D">
      <w:pPr>
        <w:pStyle w:val="CommentText"/>
      </w:pPr>
      <w:r>
        <w:rPr>
          <w:rStyle w:val="CommentReference"/>
        </w:rPr>
        <w:annotationRef/>
      </w:r>
      <w:r>
        <w:t xml:space="preserve">Why repeat the original specifications?  </w:t>
      </w:r>
    </w:p>
  </w:comment>
  <w:comment w:id="9" w:author="wuc" w:date="2011-02-23T09:21:00Z" w:initials="w">
    <w:p w:rsidR="00DF498D" w:rsidRDefault="00DF498D">
      <w:pPr>
        <w:pStyle w:val="CommentText"/>
      </w:pPr>
      <w:r>
        <w:rPr>
          <w:rStyle w:val="CommentReference"/>
        </w:rPr>
        <w:annotationRef/>
      </w:r>
      <w:r>
        <w:t>Is this 105-1.1 or 105-1.2? this is 105-1.2.2 but I think the entire 105-1.2 would actually apply for deletion.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8D" w:rsidRDefault="00DF498D" w:rsidP="00255C0B">
      <w:pPr>
        <w:spacing w:after="0" w:line="240" w:lineRule="auto"/>
      </w:pPr>
      <w:r>
        <w:separator/>
      </w:r>
    </w:p>
  </w:endnote>
  <w:endnote w:type="continuationSeparator" w:id="0">
    <w:p w:rsidR="00DF498D" w:rsidRDefault="00DF498D" w:rsidP="0025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8D" w:rsidRDefault="00DF498D" w:rsidP="0019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98D" w:rsidRDefault="00DF498D" w:rsidP="000E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8D" w:rsidRDefault="00DF498D" w:rsidP="0019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B16">
      <w:rPr>
        <w:rStyle w:val="PageNumber"/>
        <w:noProof/>
      </w:rPr>
      <w:t>1</w:t>
    </w:r>
    <w:r>
      <w:rPr>
        <w:rStyle w:val="PageNumber"/>
      </w:rPr>
      <w:fldChar w:fldCharType="end"/>
    </w:r>
  </w:p>
  <w:p w:rsidR="00DF498D" w:rsidRDefault="00DF498D" w:rsidP="000E0E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8D" w:rsidRDefault="00DF498D" w:rsidP="00255C0B">
      <w:pPr>
        <w:spacing w:after="0" w:line="240" w:lineRule="auto"/>
      </w:pPr>
      <w:r>
        <w:separator/>
      </w:r>
    </w:p>
  </w:footnote>
  <w:footnote w:type="continuationSeparator" w:id="0">
    <w:p w:rsidR="00DF498D" w:rsidRDefault="00DF498D" w:rsidP="00255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B55"/>
    <w:rsid w:val="000129CB"/>
    <w:rsid w:val="0002499A"/>
    <w:rsid w:val="00027302"/>
    <w:rsid w:val="00035646"/>
    <w:rsid w:val="00036617"/>
    <w:rsid w:val="000634AB"/>
    <w:rsid w:val="00072FD6"/>
    <w:rsid w:val="00077BFF"/>
    <w:rsid w:val="0008218F"/>
    <w:rsid w:val="00086167"/>
    <w:rsid w:val="000A1DA0"/>
    <w:rsid w:val="000A358E"/>
    <w:rsid w:val="000D3519"/>
    <w:rsid w:val="000E0EEE"/>
    <w:rsid w:val="000E6907"/>
    <w:rsid w:val="000F254F"/>
    <w:rsid w:val="00112667"/>
    <w:rsid w:val="0011657A"/>
    <w:rsid w:val="00124432"/>
    <w:rsid w:val="00125895"/>
    <w:rsid w:val="001435B5"/>
    <w:rsid w:val="001446E9"/>
    <w:rsid w:val="00145675"/>
    <w:rsid w:val="00147286"/>
    <w:rsid w:val="0015359A"/>
    <w:rsid w:val="00156548"/>
    <w:rsid w:val="0016545B"/>
    <w:rsid w:val="001678D8"/>
    <w:rsid w:val="001726AA"/>
    <w:rsid w:val="001747EA"/>
    <w:rsid w:val="00193541"/>
    <w:rsid w:val="00194B16"/>
    <w:rsid w:val="001A7952"/>
    <w:rsid w:val="001B611C"/>
    <w:rsid w:val="001C1750"/>
    <w:rsid w:val="001C5DE6"/>
    <w:rsid w:val="001D375D"/>
    <w:rsid w:val="001F2DD7"/>
    <w:rsid w:val="001F5065"/>
    <w:rsid w:val="001F57A1"/>
    <w:rsid w:val="00203B56"/>
    <w:rsid w:val="00237E22"/>
    <w:rsid w:val="002509F4"/>
    <w:rsid w:val="00251F3F"/>
    <w:rsid w:val="0025530C"/>
    <w:rsid w:val="00255C0B"/>
    <w:rsid w:val="00263454"/>
    <w:rsid w:val="00272637"/>
    <w:rsid w:val="00275898"/>
    <w:rsid w:val="002819BE"/>
    <w:rsid w:val="00281B73"/>
    <w:rsid w:val="00282483"/>
    <w:rsid w:val="002855B7"/>
    <w:rsid w:val="00287C38"/>
    <w:rsid w:val="002913C3"/>
    <w:rsid w:val="00296070"/>
    <w:rsid w:val="002A2C36"/>
    <w:rsid w:val="002A7A05"/>
    <w:rsid w:val="002B5D4E"/>
    <w:rsid w:val="002B7B25"/>
    <w:rsid w:val="002C3CF2"/>
    <w:rsid w:val="002C5A87"/>
    <w:rsid w:val="002D0BD7"/>
    <w:rsid w:val="002D2E34"/>
    <w:rsid w:val="002F0EFD"/>
    <w:rsid w:val="002F3F3A"/>
    <w:rsid w:val="002F458A"/>
    <w:rsid w:val="002F7256"/>
    <w:rsid w:val="00311994"/>
    <w:rsid w:val="00317098"/>
    <w:rsid w:val="00324DC6"/>
    <w:rsid w:val="00326384"/>
    <w:rsid w:val="0033639C"/>
    <w:rsid w:val="003540B9"/>
    <w:rsid w:val="00364FB2"/>
    <w:rsid w:val="00377AAF"/>
    <w:rsid w:val="0039370D"/>
    <w:rsid w:val="003A12FA"/>
    <w:rsid w:val="003A2259"/>
    <w:rsid w:val="003A3B18"/>
    <w:rsid w:val="003C507C"/>
    <w:rsid w:val="003D6C64"/>
    <w:rsid w:val="003D735A"/>
    <w:rsid w:val="003E1567"/>
    <w:rsid w:val="003E3A05"/>
    <w:rsid w:val="003E3DB1"/>
    <w:rsid w:val="00433FF2"/>
    <w:rsid w:val="0043557C"/>
    <w:rsid w:val="00435E37"/>
    <w:rsid w:val="00441EAD"/>
    <w:rsid w:val="00447C34"/>
    <w:rsid w:val="00452C99"/>
    <w:rsid w:val="00455E9F"/>
    <w:rsid w:val="0045655C"/>
    <w:rsid w:val="004738DA"/>
    <w:rsid w:val="004764C4"/>
    <w:rsid w:val="0048545F"/>
    <w:rsid w:val="00496FC4"/>
    <w:rsid w:val="004A3A68"/>
    <w:rsid w:val="004A3DE5"/>
    <w:rsid w:val="004B7ABD"/>
    <w:rsid w:val="004C1E5D"/>
    <w:rsid w:val="004C79E7"/>
    <w:rsid w:val="004D6200"/>
    <w:rsid w:val="004E3555"/>
    <w:rsid w:val="00524A80"/>
    <w:rsid w:val="00527557"/>
    <w:rsid w:val="00531EA7"/>
    <w:rsid w:val="00551745"/>
    <w:rsid w:val="00551A26"/>
    <w:rsid w:val="00564B11"/>
    <w:rsid w:val="00577774"/>
    <w:rsid w:val="005856DC"/>
    <w:rsid w:val="00593F00"/>
    <w:rsid w:val="00594674"/>
    <w:rsid w:val="005974C3"/>
    <w:rsid w:val="00597B77"/>
    <w:rsid w:val="005B0102"/>
    <w:rsid w:val="005B7C3A"/>
    <w:rsid w:val="005B7D0C"/>
    <w:rsid w:val="005C14C4"/>
    <w:rsid w:val="005C7344"/>
    <w:rsid w:val="005D0069"/>
    <w:rsid w:val="005D3864"/>
    <w:rsid w:val="005D6F21"/>
    <w:rsid w:val="005E4C8C"/>
    <w:rsid w:val="005F36BB"/>
    <w:rsid w:val="00601431"/>
    <w:rsid w:val="00602A31"/>
    <w:rsid w:val="00603C9F"/>
    <w:rsid w:val="00604108"/>
    <w:rsid w:val="006075F3"/>
    <w:rsid w:val="00607D45"/>
    <w:rsid w:val="006125B8"/>
    <w:rsid w:val="006166E0"/>
    <w:rsid w:val="00616B09"/>
    <w:rsid w:val="006231B1"/>
    <w:rsid w:val="00627A48"/>
    <w:rsid w:val="00631FC7"/>
    <w:rsid w:val="00663890"/>
    <w:rsid w:val="006675C7"/>
    <w:rsid w:val="00695264"/>
    <w:rsid w:val="006A3B25"/>
    <w:rsid w:val="006A4C5A"/>
    <w:rsid w:val="006A60CA"/>
    <w:rsid w:val="006B358C"/>
    <w:rsid w:val="006C17A7"/>
    <w:rsid w:val="006C34DA"/>
    <w:rsid w:val="006E0B6B"/>
    <w:rsid w:val="006E0D7D"/>
    <w:rsid w:val="006E3AC9"/>
    <w:rsid w:val="006F3800"/>
    <w:rsid w:val="006F6962"/>
    <w:rsid w:val="007033B0"/>
    <w:rsid w:val="00713993"/>
    <w:rsid w:val="007269FE"/>
    <w:rsid w:val="007275DD"/>
    <w:rsid w:val="00727706"/>
    <w:rsid w:val="00734157"/>
    <w:rsid w:val="00757586"/>
    <w:rsid w:val="007711B4"/>
    <w:rsid w:val="00775CFA"/>
    <w:rsid w:val="00780460"/>
    <w:rsid w:val="00780C35"/>
    <w:rsid w:val="00783E4C"/>
    <w:rsid w:val="007A0C09"/>
    <w:rsid w:val="007A2363"/>
    <w:rsid w:val="007A44ED"/>
    <w:rsid w:val="007A6294"/>
    <w:rsid w:val="007D76B5"/>
    <w:rsid w:val="007E2E22"/>
    <w:rsid w:val="007E371C"/>
    <w:rsid w:val="007F0217"/>
    <w:rsid w:val="007F461B"/>
    <w:rsid w:val="007F7445"/>
    <w:rsid w:val="00810762"/>
    <w:rsid w:val="008121C2"/>
    <w:rsid w:val="00815808"/>
    <w:rsid w:val="00816A26"/>
    <w:rsid w:val="00822E6B"/>
    <w:rsid w:val="00823B26"/>
    <w:rsid w:val="00826487"/>
    <w:rsid w:val="00844001"/>
    <w:rsid w:val="00857DDD"/>
    <w:rsid w:val="00866254"/>
    <w:rsid w:val="00866E19"/>
    <w:rsid w:val="00874402"/>
    <w:rsid w:val="008814C6"/>
    <w:rsid w:val="008854F0"/>
    <w:rsid w:val="0089089E"/>
    <w:rsid w:val="0089180B"/>
    <w:rsid w:val="008A37C2"/>
    <w:rsid w:val="008A7F33"/>
    <w:rsid w:val="008C2D63"/>
    <w:rsid w:val="008D42E3"/>
    <w:rsid w:val="008F2ECA"/>
    <w:rsid w:val="00903A63"/>
    <w:rsid w:val="00912282"/>
    <w:rsid w:val="00917C66"/>
    <w:rsid w:val="00921756"/>
    <w:rsid w:val="00933D77"/>
    <w:rsid w:val="00953F0D"/>
    <w:rsid w:val="009616BC"/>
    <w:rsid w:val="009624FB"/>
    <w:rsid w:val="00964E2F"/>
    <w:rsid w:val="00965FD2"/>
    <w:rsid w:val="00966D57"/>
    <w:rsid w:val="009827D4"/>
    <w:rsid w:val="0099157E"/>
    <w:rsid w:val="009A1E04"/>
    <w:rsid w:val="009A3F96"/>
    <w:rsid w:val="009A4B0C"/>
    <w:rsid w:val="009B13B3"/>
    <w:rsid w:val="009B155D"/>
    <w:rsid w:val="009B7327"/>
    <w:rsid w:val="009C70EA"/>
    <w:rsid w:val="009D1CC4"/>
    <w:rsid w:val="009D7625"/>
    <w:rsid w:val="009E5EF9"/>
    <w:rsid w:val="009F59E9"/>
    <w:rsid w:val="00A05A06"/>
    <w:rsid w:val="00A07F87"/>
    <w:rsid w:val="00A20005"/>
    <w:rsid w:val="00A222AE"/>
    <w:rsid w:val="00A309D0"/>
    <w:rsid w:val="00A41746"/>
    <w:rsid w:val="00A464A2"/>
    <w:rsid w:val="00A65F88"/>
    <w:rsid w:val="00A67D8D"/>
    <w:rsid w:val="00A979FE"/>
    <w:rsid w:val="00AA2402"/>
    <w:rsid w:val="00AA36AD"/>
    <w:rsid w:val="00AA53B2"/>
    <w:rsid w:val="00AA6FAD"/>
    <w:rsid w:val="00AA72F7"/>
    <w:rsid w:val="00B04364"/>
    <w:rsid w:val="00B15BC9"/>
    <w:rsid w:val="00B217A5"/>
    <w:rsid w:val="00B25256"/>
    <w:rsid w:val="00B25950"/>
    <w:rsid w:val="00B42239"/>
    <w:rsid w:val="00B53C52"/>
    <w:rsid w:val="00B5505E"/>
    <w:rsid w:val="00B65E4B"/>
    <w:rsid w:val="00B8581C"/>
    <w:rsid w:val="00BB4B5A"/>
    <w:rsid w:val="00BD1A95"/>
    <w:rsid w:val="00BF304A"/>
    <w:rsid w:val="00BF5A08"/>
    <w:rsid w:val="00C25387"/>
    <w:rsid w:val="00C456C4"/>
    <w:rsid w:val="00C61D53"/>
    <w:rsid w:val="00C65460"/>
    <w:rsid w:val="00C6762A"/>
    <w:rsid w:val="00C8622F"/>
    <w:rsid w:val="00C9269D"/>
    <w:rsid w:val="00C9659C"/>
    <w:rsid w:val="00CA058E"/>
    <w:rsid w:val="00CA4B06"/>
    <w:rsid w:val="00CA585D"/>
    <w:rsid w:val="00CB2883"/>
    <w:rsid w:val="00CB2CB7"/>
    <w:rsid w:val="00CB5DBC"/>
    <w:rsid w:val="00CC3D5C"/>
    <w:rsid w:val="00CC77F0"/>
    <w:rsid w:val="00CD404B"/>
    <w:rsid w:val="00CE0353"/>
    <w:rsid w:val="00CE4D8C"/>
    <w:rsid w:val="00CF5F9C"/>
    <w:rsid w:val="00D077E9"/>
    <w:rsid w:val="00D140B5"/>
    <w:rsid w:val="00D17B26"/>
    <w:rsid w:val="00D21E1D"/>
    <w:rsid w:val="00D43AC8"/>
    <w:rsid w:val="00D50D51"/>
    <w:rsid w:val="00D72CA5"/>
    <w:rsid w:val="00D741F5"/>
    <w:rsid w:val="00D80E7A"/>
    <w:rsid w:val="00D911F8"/>
    <w:rsid w:val="00D9635C"/>
    <w:rsid w:val="00DC05BA"/>
    <w:rsid w:val="00DD0FCC"/>
    <w:rsid w:val="00DD16F4"/>
    <w:rsid w:val="00DD665A"/>
    <w:rsid w:val="00DF498D"/>
    <w:rsid w:val="00DF79AE"/>
    <w:rsid w:val="00E00143"/>
    <w:rsid w:val="00E03E4C"/>
    <w:rsid w:val="00E04319"/>
    <w:rsid w:val="00E111B0"/>
    <w:rsid w:val="00E1405D"/>
    <w:rsid w:val="00E24C87"/>
    <w:rsid w:val="00E2615B"/>
    <w:rsid w:val="00E26393"/>
    <w:rsid w:val="00E34504"/>
    <w:rsid w:val="00E40FBE"/>
    <w:rsid w:val="00E50654"/>
    <w:rsid w:val="00E52F13"/>
    <w:rsid w:val="00E53C82"/>
    <w:rsid w:val="00E60CCF"/>
    <w:rsid w:val="00E617C8"/>
    <w:rsid w:val="00E626CA"/>
    <w:rsid w:val="00E67D5D"/>
    <w:rsid w:val="00E71FD0"/>
    <w:rsid w:val="00E965E6"/>
    <w:rsid w:val="00E96B74"/>
    <w:rsid w:val="00EB55C6"/>
    <w:rsid w:val="00EC2E80"/>
    <w:rsid w:val="00EC339E"/>
    <w:rsid w:val="00EC3E1E"/>
    <w:rsid w:val="00ED5B55"/>
    <w:rsid w:val="00EE3386"/>
    <w:rsid w:val="00EF12F3"/>
    <w:rsid w:val="00EF1AD3"/>
    <w:rsid w:val="00EF744E"/>
    <w:rsid w:val="00F10E4E"/>
    <w:rsid w:val="00F16596"/>
    <w:rsid w:val="00F272EB"/>
    <w:rsid w:val="00F577E6"/>
    <w:rsid w:val="00F61E60"/>
    <w:rsid w:val="00F7053F"/>
    <w:rsid w:val="00F81C2A"/>
    <w:rsid w:val="00F87B88"/>
    <w:rsid w:val="00FA0A36"/>
    <w:rsid w:val="00FA6536"/>
    <w:rsid w:val="00FB1FF8"/>
    <w:rsid w:val="00FD081E"/>
    <w:rsid w:val="00FD6FED"/>
    <w:rsid w:val="00FE2BB1"/>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BC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5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C0B"/>
  </w:style>
  <w:style w:type="paragraph" w:styleId="Footer">
    <w:name w:val="footer"/>
    <w:basedOn w:val="Normal"/>
    <w:link w:val="FooterChar"/>
    <w:uiPriority w:val="99"/>
    <w:semiHidden/>
    <w:rsid w:val="0025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C0B"/>
  </w:style>
  <w:style w:type="paragraph" w:styleId="BalloonText">
    <w:name w:val="Balloon Text"/>
    <w:basedOn w:val="Normal"/>
    <w:link w:val="BalloonTextChar"/>
    <w:uiPriority w:val="99"/>
    <w:semiHidden/>
    <w:rsid w:val="00921756"/>
    <w:rPr>
      <w:rFonts w:ascii="Tahoma" w:hAnsi="Tahoma" w:cs="Tahoma"/>
      <w:sz w:val="16"/>
      <w:szCs w:val="16"/>
    </w:rPr>
  </w:style>
  <w:style w:type="character" w:customStyle="1" w:styleId="BalloonTextChar">
    <w:name w:val="Balloon Text Char"/>
    <w:basedOn w:val="DefaultParagraphFont"/>
    <w:link w:val="BalloonText"/>
    <w:uiPriority w:val="99"/>
    <w:semiHidden/>
    <w:rsid w:val="00EF12F3"/>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39370D"/>
    <w:rPr>
      <w:sz w:val="16"/>
      <w:szCs w:val="16"/>
    </w:rPr>
  </w:style>
  <w:style w:type="paragraph" w:styleId="CommentText">
    <w:name w:val="annotation text"/>
    <w:basedOn w:val="Normal"/>
    <w:link w:val="CommentTextChar"/>
    <w:uiPriority w:val="99"/>
    <w:semiHidden/>
    <w:rsid w:val="0039370D"/>
    <w:rPr>
      <w:sz w:val="20"/>
      <w:szCs w:val="20"/>
    </w:rPr>
  </w:style>
  <w:style w:type="character" w:customStyle="1" w:styleId="CommentTextChar">
    <w:name w:val="Comment Text Char"/>
    <w:basedOn w:val="DefaultParagraphFont"/>
    <w:link w:val="CommentText"/>
    <w:uiPriority w:val="99"/>
    <w:semiHidden/>
    <w:rsid w:val="00C8622F"/>
    <w:rPr>
      <w:sz w:val="20"/>
      <w:szCs w:val="20"/>
      <w:lang w:eastAsia="en-US"/>
    </w:rPr>
  </w:style>
  <w:style w:type="paragraph" w:styleId="CommentSubject">
    <w:name w:val="annotation subject"/>
    <w:basedOn w:val="CommentText"/>
    <w:next w:val="CommentText"/>
    <w:link w:val="CommentSubjectChar"/>
    <w:uiPriority w:val="99"/>
    <w:semiHidden/>
    <w:rsid w:val="0039370D"/>
    <w:rPr>
      <w:b/>
      <w:bCs/>
    </w:rPr>
  </w:style>
  <w:style w:type="character" w:customStyle="1" w:styleId="CommentSubjectChar">
    <w:name w:val="Comment Subject Char"/>
    <w:basedOn w:val="CommentTextChar"/>
    <w:link w:val="CommentSubject"/>
    <w:uiPriority w:val="99"/>
    <w:semiHidden/>
    <w:rsid w:val="00C8622F"/>
    <w:rPr>
      <w:b/>
      <w:bCs/>
      <w:sz w:val="20"/>
      <w:szCs w:val="20"/>
      <w:lang w:eastAsia="en-US"/>
    </w:rPr>
  </w:style>
  <w:style w:type="character" w:styleId="PageNumber">
    <w:name w:val="page number"/>
    <w:basedOn w:val="DefaultParagraphFont"/>
    <w:uiPriority w:val="99"/>
    <w:rsid w:val="001A7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5024</Words>
  <Characters>28642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Leon County</vt:lpstr>
    </vt:vector>
  </TitlesOfParts>
  <Company>PBS&amp;J</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County</dc:title>
  <dc:creator>20094</dc:creator>
  <cp:lastModifiedBy>Don Tobin</cp:lastModifiedBy>
  <cp:revision>2</cp:revision>
  <cp:lastPrinted>2012-04-23T22:01:00Z</cp:lastPrinted>
  <dcterms:created xsi:type="dcterms:W3CDTF">2013-04-29T14:16:00Z</dcterms:created>
  <dcterms:modified xsi:type="dcterms:W3CDTF">2013-04-29T14:16:00Z</dcterms:modified>
</cp:coreProperties>
</file>